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eastAsia="Times New Roman" w:hAnsi="Times New Roman"/>
          <w:b/>
          <w:color w:val="494c4e"/>
          <w:spacing w:val="3"/>
          <w:sz w:val="24"/>
          <w:szCs w:val="24"/>
        </w:rPr>
      </w:pPr>
    </w:p>
    <w:p>
      <w:pPr>
        <w:pStyle w:val="style0"/>
        <w:rPr>
          <w:rFonts w:ascii="Times New Roman" w:cs="Times New Roman" w:eastAsia="Times New Roman" w:hAnsi="Times New Roman"/>
          <w:b/>
          <w:color w:val="494c4e"/>
          <w:spacing w:val="3"/>
          <w:sz w:val="24"/>
          <w:szCs w:val="24"/>
        </w:rPr>
      </w:pPr>
    </w:p>
    <w:p>
      <w:pPr>
        <w:pStyle w:val="style0"/>
        <w:rPr>
          <w:rFonts w:ascii="Times New Roman" w:cs="Times New Roman" w:eastAsia="Times New Roman" w:hAnsi="Times New Roman"/>
          <w:b/>
          <w:color w:val="494c4e"/>
          <w:spacing w:val="3"/>
          <w:sz w:val="24"/>
          <w:szCs w:val="24"/>
        </w:rPr>
      </w:pPr>
    </w:p>
    <w:p>
      <w:pPr>
        <w:pStyle w:val="style0"/>
        <w:rPr>
          <w:rFonts w:ascii="Times New Roman" w:cs="Times New Roman" w:eastAsia="Times New Roman" w:hAnsi="Times New Roman"/>
          <w:b/>
          <w:color w:val="494c4e"/>
          <w:spacing w:val="3"/>
          <w:sz w:val="24"/>
          <w:szCs w:val="24"/>
        </w:rPr>
      </w:pPr>
    </w:p>
    <w:p>
      <w:pPr>
        <w:pStyle w:val="style0"/>
        <w:rPr>
          <w:rFonts w:ascii="Times New Roman" w:cs="Times New Roman" w:eastAsia="Times New Roman" w:hAnsi="Times New Roman"/>
          <w:b/>
          <w:color w:val="494c4e"/>
          <w:spacing w:val="3"/>
          <w:sz w:val="24"/>
          <w:szCs w:val="24"/>
        </w:rPr>
      </w:pPr>
    </w:p>
    <w:p>
      <w:pPr>
        <w:pStyle w:val="style0"/>
        <w:rPr>
          <w:rFonts w:ascii="Times New Roman" w:cs="Times New Roman" w:eastAsia="Times New Roman" w:hAnsi="Times New Roman"/>
          <w:b/>
          <w:color w:val="494c4e"/>
          <w:spacing w:val="3"/>
          <w:sz w:val="24"/>
          <w:szCs w:val="24"/>
        </w:rPr>
      </w:pPr>
    </w:p>
    <w:p>
      <w:pPr>
        <w:pStyle w:val="style0"/>
        <w:rPr>
          <w:rFonts w:ascii="Times New Roman" w:cs="Times New Roman" w:eastAsia="Times New Roman" w:hAnsi="Times New Roman"/>
          <w:b/>
          <w:color w:val="494c4e"/>
          <w:spacing w:val="3"/>
          <w:sz w:val="24"/>
          <w:szCs w:val="24"/>
        </w:rPr>
      </w:pPr>
    </w:p>
    <w:p>
      <w:pPr>
        <w:pStyle w:val="style0"/>
        <w:rPr>
          <w:rFonts w:ascii="Times New Roman" w:cs="Times New Roman" w:eastAsia="Times New Roman" w:hAnsi="Times New Roman"/>
          <w:b/>
          <w:color w:val="494c4e"/>
          <w:spacing w:val="3"/>
          <w:sz w:val="24"/>
          <w:szCs w:val="24"/>
        </w:rPr>
      </w:pPr>
    </w:p>
    <w:p>
      <w:pPr>
        <w:pStyle w:val="style0"/>
        <w:jc w:val="center"/>
        <w:contextualSpacing/>
        <w:rPr>
          <w:rFonts w:ascii="Times New Roman" w:cs="Times New Roman" w:eastAsia="宋体" w:hAnsi="Times New Roman"/>
          <w:b/>
          <w:color w:val="404040"/>
          <w:kern w:val="24"/>
          <w:sz w:val="24"/>
          <w:szCs w:val="24"/>
        </w:rPr>
      </w:pPr>
      <w:r>
        <w:rPr>
          <w:rFonts w:ascii="Times New Roman" w:cs="Times New Roman" w:eastAsia="宋体" w:hAnsi="Times New Roman"/>
          <w:b/>
          <w:color w:val="404040"/>
          <w:kern w:val="24"/>
          <w:sz w:val="24"/>
          <w:szCs w:val="24"/>
        </w:rPr>
        <w:t>Randomized, Double-Blind Trial of Olanzapine versus Placebo in Patients Prodromal Symptomatic For Psychosis</w:t>
      </w:r>
    </w:p>
    <w:p>
      <w:pPr>
        <w:pStyle w:val="style0"/>
        <w:jc w:val="center"/>
        <w:rPr>
          <w:rFonts w:ascii="Times New Roman" w:cs="Times New Roman" w:eastAsia="Times New Roman" w:hAnsi="Times New Roman"/>
          <w:b/>
          <w:color w:val="494c4e"/>
          <w:spacing w:val="3"/>
          <w:sz w:val="24"/>
          <w:szCs w:val="24"/>
        </w:rPr>
      </w:pPr>
    </w:p>
    <w:p>
      <w:pPr>
        <w:pStyle w:val="style0"/>
        <w:jc w:val="center"/>
        <w:rPr>
          <w:rFonts w:ascii="Times New Roman" w:cs="Times New Roman" w:eastAsia="Times New Roman" w:hAnsi="Times New Roman"/>
          <w:color w:val="494c4e"/>
          <w:spacing w:val="3"/>
          <w:sz w:val="24"/>
          <w:szCs w:val="24"/>
        </w:rPr>
      </w:pPr>
    </w:p>
    <w:p>
      <w:pPr>
        <w:pStyle w:val="style0"/>
        <w:jc w:val="center"/>
        <w:rPr>
          <w:rFonts w:ascii="Times New Roman" w:cs="Times New Roman" w:eastAsia="Times New Roman" w:hAnsi="Times New Roman"/>
          <w:color w:val="494c4e"/>
          <w:spacing w:val="3"/>
          <w:sz w:val="24"/>
          <w:szCs w:val="24"/>
        </w:rPr>
      </w:pPr>
      <w:r>
        <w:rPr>
          <w:rFonts w:ascii="Times New Roman" w:cs="Times New Roman" w:eastAsia="Times New Roman" w:hAnsi="Times New Roman"/>
          <w:color w:val="494c4e"/>
          <w:spacing w:val="3"/>
          <w:sz w:val="24"/>
          <w:szCs w:val="24"/>
        </w:rPr>
        <w:t>Name</w:t>
      </w:r>
    </w:p>
    <w:p>
      <w:pPr>
        <w:pStyle w:val="style0"/>
        <w:jc w:val="center"/>
        <w:rPr>
          <w:rFonts w:ascii="Times New Roman" w:cs="Times New Roman" w:eastAsia="Times New Roman" w:hAnsi="Times New Roman"/>
          <w:color w:val="494c4e"/>
          <w:spacing w:val="3"/>
          <w:sz w:val="24"/>
          <w:szCs w:val="24"/>
        </w:rPr>
      </w:pPr>
      <w:r>
        <w:rPr>
          <w:rFonts w:ascii="Times New Roman" w:cs="Times New Roman" w:eastAsia="Times New Roman" w:hAnsi="Times New Roman"/>
          <w:color w:val="494c4e"/>
          <w:spacing w:val="3"/>
          <w:sz w:val="24"/>
          <w:szCs w:val="24"/>
        </w:rPr>
        <w:t>Institution</w:t>
      </w:r>
    </w:p>
    <w:p>
      <w:pPr>
        <w:pStyle w:val="style0"/>
        <w:jc w:val="center"/>
        <w:rPr>
          <w:rFonts w:ascii="Times New Roman" w:cs="Times New Roman" w:eastAsia="Times New Roman" w:hAnsi="Times New Roman"/>
          <w:color w:val="494c4e"/>
          <w:spacing w:val="3"/>
          <w:sz w:val="24"/>
          <w:szCs w:val="24"/>
        </w:rPr>
      </w:pPr>
      <w:r>
        <w:rPr>
          <w:rFonts w:ascii="Times New Roman" w:cs="Times New Roman" w:eastAsia="Times New Roman" w:hAnsi="Times New Roman"/>
          <w:color w:val="494c4e"/>
          <w:spacing w:val="3"/>
          <w:sz w:val="24"/>
          <w:szCs w:val="24"/>
        </w:rPr>
        <w:t>Professor</w:t>
      </w:r>
    </w:p>
    <w:p>
      <w:pPr>
        <w:pStyle w:val="style0"/>
        <w:jc w:val="center"/>
        <w:rPr>
          <w:rFonts w:ascii="Times New Roman" w:cs="Times New Roman" w:eastAsia="Times New Roman" w:hAnsi="Times New Roman"/>
          <w:color w:val="494c4e"/>
          <w:spacing w:val="3"/>
          <w:sz w:val="24"/>
          <w:szCs w:val="24"/>
        </w:rPr>
      </w:pPr>
      <w:r>
        <w:rPr>
          <w:rFonts w:ascii="Times New Roman" w:cs="Times New Roman" w:eastAsia="Times New Roman" w:hAnsi="Times New Roman"/>
          <w:color w:val="494c4e"/>
          <w:spacing w:val="3"/>
          <w:sz w:val="24"/>
          <w:szCs w:val="24"/>
        </w:rPr>
        <w:t>Date</w:t>
      </w:r>
    </w:p>
    <w:p>
      <w:pPr>
        <w:pStyle w:val="style0"/>
        <w:jc w:val="center"/>
        <w:rPr>
          <w:rFonts w:ascii="Times New Roman" w:cs="Times New Roman" w:eastAsia="Times New Roman" w:hAnsi="Times New Roman"/>
          <w:b/>
          <w:color w:val="494c4e"/>
          <w:spacing w:val="3"/>
          <w:sz w:val="24"/>
          <w:szCs w:val="24"/>
        </w:rPr>
      </w:pPr>
    </w:p>
    <w:p>
      <w:pPr>
        <w:pStyle w:val="style0"/>
        <w:jc w:val="center"/>
        <w:rPr>
          <w:rFonts w:ascii="Times New Roman" w:cs="Times New Roman" w:eastAsia="Times New Roman" w:hAnsi="Times New Roman"/>
          <w:b/>
          <w:color w:val="494c4e"/>
          <w:spacing w:val="3"/>
          <w:sz w:val="24"/>
          <w:szCs w:val="24"/>
        </w:rPr>
      </w:pPr>
    </w:p>
    <w:p>
      <w:pPr>
        <w:pStyle w:val="style0"/>
        <w:jc w:val="center"/>
        <w:rPr>
          <w:rFonts w:ascii="Times New Roman" w:cs="Times New Roman" w:eastAsia="Times New Roman" w:hAnsi="Times New Roman"/>
          <w:b/>
          <w:color w:val="494c4e"/>
          <w:spacing w:val="3"/>
          <w:sz w:val="24"/>
          <w:szCs w:val="24"/>
        </w:rPr>
      </w:pPr>
    </w:p>
    <w:p>
      <w:pPr>
        <w:pStyle w:val="style0"/>
        <w:jc w:val="center"/>
        <w:rPr>
          <w:rFonts w:ascii="Times New Roman" w:cs="Times New Roman" w:eastAsia="Times New Roman" w:hAnsi="Times New Roman"/>
          <w:b/>
          <w:color w:val="494c4e"/>
          <w:spacing w:val="3"/>
          <w:sz w:val="24"/>
          <w:szCs w:val="24"/>
        </w:rPr>
      </w:pPr>
    </w:p>
    <w:p>
      <w:pPr>
        <w:pStyle w:val="style0"/>
        <w:jc w:val="center"/>
        <w:rPr>
          <w:rFonts w:ascii="Times New Roman" w:cs="Times New Roman" w:eastAsia="Times New Roman" w:hAnsi="Times New Roman"/>
          <w:b/>
          <w:color w:val="494c4e"/>
          <w:spacing w:val="3"/>
          <w:sz w:val="24"/>
          <w:szCs w:val="24"/>
        </w:rPr>
      </w:pPr>
    </w:p>
    <w:p>
      <w:pPr>
        <w:pStyle w:val="style0"/>
        <w:rPr>
          <w:rFonts w:ascii="Times New Roman" w:cs="Times New Roman" w:eastAsia="Times New Roman" w:hAnsi="Times New Roman"/>
          <w:b/>
          <w:color w:val="494c4e"/>
          <w:spacing w:val="3"/>
          <w:sz w:val="24"/>
          <w:szCs w:val="24"/>
        </w:rPr>
      </w:pPr>
    </w:p>
    <w:p>
      <w:pPr>
        <w:pStyle w:val="style0"/>
        <w:ind w:firstLine="0"/>
        <w:contextualSpacing/>
        <w:rPr>
          <w:rFonts w:ascii="Times New Roman" w:cs="Times New Roman" w:eastAsia="Times New Roman" w:hAnsi="Times New Roman"/>
          <w:b/>
          <w:color w:val="494c4e"/>
          <w:spacing w:val="3"/>
          <w:sz w:val="24"/>
          <w:szCs w:val="24"/>
        </w:rPr>
      </w:pPr>
    </w:p>
    <w:p>
      <w:pPr>
        <w:pStyle w:val="style0"/>
        <w:jc w:val="center"/>
        <w:contextualSpacing/>
        <w:rPr>
          <w:rFonts w:ascii="Times New Roman" w:cs="Times New Roman" w:eastAsia="宋体" w:hAnsi="Times New Roman"/>
          <w:b/>
          <w:color w:val="404040"/>
          <w:kern w:val="24"/>
          <w:sz w:val="24"/>
          <w:szCs w:val="24"/>
        </w:rPr>
      </w:pPr>
      <w:r>
        <w:rPr>
          <w:rFonts w:ascii="Times New Roman" w:cs="Times New Roman" w:eastAsia="宋体" w:hAnsi="Times New Roman"/>
          <w:b/>
          <w:color w:val="404040"/>
          <w:kern w:val="24"/>
          <w:sz w:val="24"/>
          <w:szCs w:val="24"/>
        </w:rPr>
        <w:t>Randomized, Double-Blind Trial of Olanzapine versus Placebo in Patients Prodromal Symptomatic For Psychosis</w:t>
      </w:r>
    </w:p>
    <w:p>
      <w:pPr>
        <w:pStyle w:val="style0"/>
        <w:ind w:left="720" w:hanging="720"/>
        <w:jc w:val="center"/>
        <w:contextualSpacing/>
        <w:rPr>
          <w:rFonts w:ascii="Times New Roman" w:cs="Times New Roman" w:eastAsia="宋体" w:hAnsi="Times New Roman"/>
          <w:b/>
          <w:color w:val="404040"/>
          <w:kern w:val="24"/>
          <w:sz w:val="24"/>
          <w:szCs w:val="24"/>
        </w:rPr>
      </w:pPr>
      <w:r>
        <w:rPr>
          <w:rFonts w:ascii="Times New Roman" w:cs="Times New Roman" w:eastAsia="宋体" w:hAnsi="Times New Roman"/>
          <w:b/>
          <w:color w:val="404040"/>
          <w:kern w:val="24"/>
          <w:sz w:val="24"/>
          <w:szCs w:val="24"/>
        </w:rPr>
        <w:t>Introduction</w:t>
      </w:r>
    </w:p>
    <w:p>
      <w:pPr>
        <w:pStyle w:val="style0"/>
        <w:contextualSpacing/>
        <w:rPr>
          <w:rFonts w:ascii="Times New Roman" w:cs="Times New Roman" w:eastAsia="Times New Roman" w:hAnsi="Times New Roman"/>
          <w:color w:val="90c226"/>
          <w:sz w:val="24"/>
          <w:szCs w:val="24"/>
        </w:rPr>
      </w:pPr>
      <w:r>
        <w:rPr>
          <w:rFonts w:ascii="Times New Roman" w:cs="Times New Roman" w:eastAsia="宋体" w:hAnsi="Times New Roman"/>
          <w:color w:val="404040"/>
          <w:kern w:val="24"/>
          <w:sz w:val="24"/>
          <w:szCs w:val="24"/>
        </w:rPr>
        <w:t>The</w:t>
      </w:r>
      <w:r>
        <w:rPr>
          <w:rFonts w:ascii="Times New Roman" w:cs="Times New Roman" w:eastAsia="宋体" w:hAnsi="Times New Roman"/>
          <w:color w:val="404040"/>
          <w:kern w:val="24"/>
          <w:sz w:val="24"/>
          <w:szCs w:val="24"/>
        </w:rPr>
        <w:t xml:space="preserve"> paper hypothesizes that olanzapine is efficient in both delaying and preventi</w:t>
      </w:r>
      <w:r>
        <w:rPr>
          <w:rFonts w:ascii="Times New Roman" w:cs="Times New Roman" w:eastAsia="宋体" w:hAnsi="Times New Roman"/>
          <w:color w:val="404040"/>
          <w:kern w:val="24"/>
          <w:sz w:val="24"/>
          <w:szCs w:val="24"/>
        </w:rPr>
        <w:t>ng psychosis</w:t>
      </w:r>
      <w:r>
        <w:rPr>
          <w:rFonts w:cs="Times New Roman" w:eastAsia="宋体" w:hAnsi="Times New Roman"/>
          <w:color w:val="404040"/>
          <w:kern w:val="24"/>
          <w:sz w:val="24"/>
          <w:szCs w:val="24"/>
          <w:lang w:val="en-US"/>
        </w:rPr>
        <w:t>,</w:t>
      </w:r>
      <w:r>
        <w:rPr>
          <w:rFonts w:ascii="Times New Roman" w:cs="Times New Roman" w:eastAsia="宋体" w:hAnsi="Times New Roman"/>
          <w:color w:val="404040"/>
          <w:kern w:val="24"/>
          <w:sz w:val="24"/>
          <w:szCs w:val="24"/>
        </w:rPr>
        <w:t xml:space="preserve"> which could result </w:t>
      </w:r>
      <w:r>
        <w:rPr>
          <w:rFonts w:ascii="Times New Roman" w:cs="Times New Roman" w:eastAsia="宋体" w:hAnsi="Times New Roman"/>
          <w:color w:val="404040"/>
          <w:kern w:val="24"/>
          <w:sz w:val="24"/>
          <w:szCs w:val="24"/>
        </w:rPr>
        <w:t>from</w:t>
      </w:r>
      <w:r>
        <w:rPr>
          <w:rFonts w:ascii="Times New Roman" w:cs="Times New Roman" w:eastAsia="宋体" w:hAnsi="Times New Roman"/>
          <w:color w:val="404040"/>
          <w:kern w:val="24"/>
          <w:sz w:val="24"/>
          <w:szCs w:val="24"/>
        </w:rPr>
        <w:t xml:space="preserve"> </w:t>
      </w:r>
      <w:r>
        <w:rPr>
          <w:rFonts w:ascii="Times New Roman" w:cs="Times New Roman" w:eastAsia="宋体" w:hAnsi="Times New Roman"/>
          <w:color w:val="404040"/>
          <w:kern w:val="24"/>
          <w:sz w:val="24"/>
          <w:szCs w:val="24"/>
        </w:rPr>
        <w:t>conversion</w:t>
      </w:r>
      <w:r>
        <w:rPr>
          <w:rFonts w:ascii="Times New Roman" w:cs="Times New Roman" w:eastAsia="Times New Roman" w:hAnsi="Times New Roman"/>
          <w:color w:val="90c226"/>
          <w:sz w:val="24"/>
          <w:szCs w:val="24"/>
        </w:rPr>
        <w:t>.</w:t>
      </w:r>
      <w:r>
        <w:rPr>
          <w:rFonts w:ascii="Times New Roman" w:cs="Times New Roman" w:eastAsia="宋体" w:hAnsi="Times New Roman"/>
          <w:color w:val="404040"/>
          <w:kern w:val="24"/>
          <w:sz w:val="24"/>
          <w:szCs w:val="24"/>
        </w:rPr>
        <w:t xml:space="preserve"> The</w:t>
      </w:r>
      <w:r>
        <w:rPr>
          <w:rFonts w:ascii="Times New Roman" w:cs="Times New Roman" w:eastAsia="宋体" w:hAnsi="Times New Roman"/>
          <w:color w:val="404040"/>
          <w:kern w:val="24"/>
          <w:sz w:val="24"/>
          <w:szCs w:val="24"/>
        </w:rPr>
        <w:t xml:space="preserve"> paper also hypothesizes that olanzapine is efficient in reducing </w:t>
      </w:r>
      <w:r>
        <w:rPr>
          <w:rFonts w:ascii="Times New Roman" w:cs="Times New Roman" w:eastAsia="宋体" w:hAnsi="Times New Roman"/>
          <w:color w:val="404040"/>
          <w:kern w:val="24"/>
          <w:sz w:val="24"/>
          <w:szCs w:val="24"/>
        </w:rPr>
        <w:t>symptoms in</w:t>
      </w:r>
      <w:r>
        <w:rPr>
          <w:rFonts w:ascii="Times New Roman" w:cs="Times New Roman" w:eastAsia="宋体" w:hAnsi="Times New Roman"/>
          <w:color w:val="404040"/>
          <w:kern w:val="24"/>
          <w:sz w:val="24"/>
          <w:szCs w:val="24"/>
        </w:rPr>
        <w:t xml:space="preserve"> individuals who have prodromal symptoms of schizophrenia</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 xml:space="preserve">The title of the article is randomized, double-blind trial of olanzapine versus placebo in patients </w:t>
      </w:r>
      <w:r>
        <w:rPr>
          <w:rFonts w:ascii="Times New Roman" w:cs="Times New Roman" w:eastAsia="宋体" w:hAnsi="Times New Roman"/>
          <w:color w:val="404040"/>
          <w:kern w:val="24"/>
          <w:sz w:val="24"/>
          <w:szCs w:val="24"/>
        </w:rPr>
        <w:t>prodromal symptomatic</w:t>
      </w:r>
      <w:r>
        <w:rPr>
          <w:rFonts w:ascii="Times New Roman" w:cs="Times New Roman" w:eastAsia="宋体" w:hAnsi="Times New Roman"/>
          <w:color w:val="404040"/>
          <w:kern w:val="24"/>
          <w:sz w:val="24"/>
          <w:szCs w:val="24"/>
        </w:rPr>
        <w:t xml:space="preserve"> for psychosis</w:t>
      </w:r>
      <w:r>
        <w:rPr>
          <w:rFonts w:ascii="Times New Roman" w:cs="Times New Roman" w:eastAsia="宋体" w:hAnsi="Times New Roman"/>
          <w:color w:val="404040"/>
          <w:kern w:val="24"/>
          <w:sz w:val="24"/>
          <w:szCs w:val="24"/>
        </w:rPr>
        <w:t>.</w:t>
      </w:r>
    </w:p>
    <w:p>
      <w:pPr>
        <w:pStyle w:val="style0"/>
        <w:contextualSpacing/>
        <w:rPr>
          <w:rFonts w:ascii="Times New Roman" w:cs="Times New Roman" w:eastAsia="宋体" w:hAnsi="Times New Roman"/>
          <w:color w:val="404040"/>
          <w:kern w:val="24"/>
          <w:sz w:val="24"/>
          <w:szCs w:val="24"/>
        </w:rPr>
      </w:pPr>
      <w:r>
        <w:rPr>
          <w:rFonts w:ascii="Times New Roman" w:cs="Times New Roman" w:eastAsia="宋体" w:hAnsi="Times New Roman"/>
          <w:color w:val="404040"/>
          <w:kern w:val="24"/>
          <w:sz w:val="24"/>
          <w:szCs w:val="24"/>
        </w:rPr>
        <w:t xml:space="preserve">The article is authored by many authors including; Thomas H. McGlashan who is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 Robert B.Zipursky who is also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 Diana Perkins also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 Jean Addington a </w:t>
      </w:r>
      <w:r>
        <w:rPr>
          <w:rFonts w:ascii="Times New Roman" w:cs="Times New Roman" w:eastAsia="宋体" w:hAnsi="Times New Roman"/>
          <w:color w:val="404040"/>
          <w:kern w:val="24"/>
          <w:sz w:val="24"/>
          <w:szCs w:val="24"/>
        </w:rPr>
        <w:t>Ph.D.</w:t>
      </w:r>
      <w:r>
        <w:rPr>
          <w:rFonts w:ascii="Times New Roman" w:cs="Times New Roman" w:eastAsia="宋体" w:hAnsi="Times New Roman"/>
          <w:color w:val="404040"/>
          <w:kern w:val="24"/>
          <w:sz w:val="24"/>
          <w:szCs w:val="24"/>
        </w:rPr>
        <w:t xml:space="preserve"> holder, Tandy Miller a </w:t>
      </w:r>
      <w:r>
        <w:rPr>
          <w:rFonts w:ascii="Times New Roman" w:cs="Times New Roman" w:eastAsia="宋体" w:hAnsi="Times New Roman"/>
          <w:color w:val="404040"/>
          <w:kern w:val="24"/>
          <w:sz w:val="24"/>
          <w:szCs w:val="24"/>
        </w:rPr>
        <w:t>Ph.D.</w:t>
      </w:r>
      <w:r>
        <w:rPr>
          <w:rFonts w:ascii="Times New Roman" w:cs="Times New Roman" w:eastAsia="宋体" w:hAnsi="Times New Roman"/>
          <w:color w:val="404040"/>
          <w:kern w:val="24"/>
          <w:sz w:val="24"/>
          <w:szCs w:val="24"/>
        </w:rPr>
        <w:t xml:space="preserve"> holder, and Scott, W.Woods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w:t>
      </w:r>
      <w:r>
        <w:rPr>
          <w:rFonts w:ascii="Times New Roman" w:cs="Times New Roman" w:eastAsia="宋体" w:hAnsi="Times New Roman"/>
          <w:color w:val="404040"/>
          <w:kern w:val="24"/>
          <w:sz w:val="24"/>
          <w:szCs w:val="24"/>
        </w:rPr>
        <w:t xml:space="preserve">. </w:t>
      </w:r>
      <w:r>
        <w:rPr>
          <w:rFonts w:ascii="Times New Roman" w:cs="Times New Roman" w:eastAsia="宋体" w:hAnsi="Times New Roman"/>
          <w:color w:val="404040"/>
          <w:kern w:val="24"/>
          <w:sz w:val="24"/>
          <w:szCs w:val="24"/>
        </w:rPr>
        <w:t xml:space="preserve">Keith A.Hawkins who holds a degree in Psychology, Ralph Hoffman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 Adrian Preda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 Irvin Epstein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 Donald Addington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 Stacy Lindborg</w:t>
      </w:r>
      <w:r>
        <w:rPr>
          <w:rFonts w:ascii="Times New Roman" w:cs="Times New Roman" w:eastAsia="宋体" w:hAnsi="Times New Roman"/>
          <w:color w:val="404040"/>
          <w:kern w:val="24"/>
          <w:sz w:val="24"/>
          <w:szCs w:val="24"/>
        </w:rPr>
        <w:t xml:space="preserve"> </w:t>
      </w:r>
      <w:r>
        <w:rPr>
          <w:rFonts w:ascii="Times New Roman" w:cs="Times New Roman" w:eastAsia="宋体" w:hAnsi="Times New Roman"/>
          <w:color w:val="404040"/>
          <w:kern w:val="24"/>
          <w:sz w:val="24"/>
          <w:szCs w:val="24"/>
        </w:rPr>
        <w:t xml:space="preserve">a </w:t>
      </w:r>
      <w:r>
        <w:rPr>
          <w:rFonts w:ascii="Times New Roman" w:cs="Times New Roman" w:eastAsia="宋体" w:hAnsi="Times New Roman"/>
          <w:color w:val="404040"/>
          <w:kern w:val="24"/>
          <w:sz w:val="24"/>
          <w:szCs w:val="24"/>
        </w:rPr>
        <w:t>Ph.D.</w:t>
      </w:r>
      <w:r>
        <w:rPr>
          <w:rFonts w:ascii="Times New Roman" w:cs="Times New Roman" w:eastAsia="宋体" w:hAnsi="Times New Roman"/>
          <w:color w:val="404040"/>
          <w:kern w:val="24"/>
          <w:sz w:val="24"/>
          <w:szCs w:val="24"/>
        </w:rPr>
        <w:t xml:space="preserve"> holder, Quynh Trzaskoma, Mauricio Tohen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 and Alan Breier also a </w:t>
      </w:r>
      <w:r>
        <w:rPr>
          <w:rFonts w:ascii="Times New Roman" w:cs="Times New Roman" w:eastAsia="宋体" w:hAnsi="Times New Roman"/>
          <w:color w:val="404040"/>
          <w:kern w:val="24"/>
          <w:sz w:val="24"/>
          <w:szCs w:val="24"/>
        </w:rPr>
        <w:t>master’s</w:t>
      </w:r>
      <w:r>
        <w:rPr>
          <w:rFonts w:ascii="Times New Roman" w:cs="Times New Roman" w:eastAsia="宋体" w:hAnsi="Times New Roman"/>
          <w:color w:val="404040"/>
          <w:kern w:val="24"/>
          <w:sz w:val="24"/>
          <w:szCs w:val="24"/>
        </w:rPr>
        <w:t xml:space="preserve"> degree holder are</w:t>
      </w:r>
      <w:r>
        <w:rPr>
          <w:rFonts w:ascii="Times New Roman" w:cs="Times New Roman" w:eastAsia="宋体" w:hAnsi="Times New Roman"/>
          <w:color w:val="404040"/>
          <w:kern w:val="24"/>
          <w:sz w:val="24"/>
          <w:szCs w:val="24"/>
        </w:rPr>
        <w:t xml:space="preserve"> co-authors. </w:t>
      </w:r>
    </w:p>
    <w:p>
      <w:pPr>
        <w:pStyle w:val="style0"/>
        <w:ind w:left="720" w:hanging="720"/>
        <w:jc w:val="center"/>
        <w:contextualSpacing/>
        <w:rPr>
          <w:rFonts w:ascii="Times New Roman" w:cs="Times New Roman" w:eastAsia="宋体" w:hAnsi="Times New Roman"/>
          <w:b/>
          <w:color w:val="404040"/>
          <w:kern w:val="24"/>
          <w:sz w:val="24"/>
          <w:szCs w:val="24"/>
        </w:rPr>
      </w:pPr>
      <w:r>
        <w:rPr>
          <w:rFonts w:ascii="Times New Roman" w:cs="Times New Roman" w:eastAsia="宋体" w:hAnsi="Times New Roman"/>
          <w:b/>
          <w:color w:val="404040"/>
          <w:kern w:val="24"/>
          <w:sz w:val="24"/>
          <w:szCs w:val="24"/>
        </w:rPr>
        <w:t xml:space="preserve">The </w:t>
      </w:r>
      <w:r>
        <w:rPr>
          <w:rFonts w:ascii="Times New Roman" w:cs="Times New Roman" w:eastAsia="宋体" w:hAnsi="Times New Roman"/>
          <w:b/>
          <w:color w:val="404040"/>
          <w:kern w:val="24"/>
          <w:sz w:val="24"/>
          <w:szCs w:val="24"/>
        </w:rPr>
        <w:t>Relevance of the Article</w:t>
      </w:r>
    </w:p>
    <w:p>
      <w:pPr>
        <w:pStyle w:val="style0"/>
        <w:contextualSpacing/>
        <w:rPr>
          <w:rFonts w:ascii="Times New Roman" w:cs="Times New Roman" w:eastAsia="Times New Roman" w:hAnsi="Times New Roman"/>
          <w:color w:val="90c226"/>
          <w:sz w:val="24"/>
          <w:szCs w:val="24"/>
        </w:rPr>
      </w:pPr>
      <w:r>
        <w:rPr>
          <w:rFonts w:ascii="Times New Roman" w:cs="Times New Roman" w:eastAsia="宋体" w:hAnsi="Times New Roman"/>
          <w:color w:val="404040"/>
          <w:kern w:val="24"/>
          <w:sz w:val="24"/>
          <w:szCs w:val="24"/>
        </w:rPr>
        <w:t xml:space="preserve">The paper is important because </w:t>
      </w:r>
      <w:r>
        <w:rPr>
          <w:rFonts w:ascii="Times New Roman" w:cs="Times New Roman" w:eastAsia="宋体" w:hAnsi="Times New Roman"/>
          <w:color w:val="404040"/>
          <w:kern w:val="24"/>
          <w:sz w:val="24"/>
          <w:szCs w:val="24"/>
        </w:rPr>
        <w:t>it</w:t>
      </w:r>
      <w:r>
        <w:rPr>
          <w:rFonts w:ascii="Times New Roman" w:cs="Times New Roman" w:eastAsia="宋体" w:hAnsi="Times New Roman"/>
          <w:color w:val="404040"/>
          <w:kern w:val="24"/>
          <w:sz w:val="24"/>
          <w:szCs w:val="24"/>
        </w:rPr>
        <w:t xml:space="preserve"> looks into the</w:t>
      </w:r>
      <w:r>
        <w:rPr>
          <w:rFonts w:ascii="Times New Roman" w:cs="Times New Roman" w:eastAsia="宋体" w:hAnsi="Times New Roman"/>
          <w:color w:val="404040"/>
          <w:kern w:val="24"/>
          <w:sz w:val="24"/>
          <w:szCs w:val="24"/>
        </w:rPr>
        <w:t xml:space="preserve"> chronicity of schizophrenia. It</w:t>
      </w:r>
      <w:r>
        <w:rPr>
          <w:rFonts w:ascii="Times New Roman" w:cs="Times New Roman" w:eastAsia="宋体" w:hAnsi="Times New Roman"/>
          <w:color w:val="404040"/>
          <w:kern w:val="24"/>
          <w:sz w:val="24"/>
          <w:szCs w:val="24"/>
        </w:rPr>
        <w:t xml:space="preserve"> analyzes the rationale for detecting chronic schizophrenia early for </w:t>
      </w:r>
      <w:r>
        <w:rPr>
          <w:rFonts w:ascii="Times New Roman" w:cs="Times New Roman" w:eastAsia="宋体" w:hAnsi="Times New Roman"/>
          <w:color w:val="404040"/>
          <w:kern w:val="24"/>
          <w:sz w:val="24"/>
          <w:szCs w:val="24"/>
        </w:rPr>
        <w:t>appropriate early</w:t>
      </w:r>
      <w:r>
        <w:rPr>
          <w:rFonts w:ascii="Times New Roman" w:cs="Times New Roman" w:eastAsia="宋体" w:hAnsi="Times New Roman"/>
          <w:color w:val="404040"/>
          <w:kern w:val="24"/>
          <w:sz w:val="24"/>
          <w:szCs w:val="24"/>
        </w:rPr>
        <w:t xml:space="preserve"> interventions to be taken</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The paper is further important because it traces the development of interventions for preventing schizophrenia</w:t>
      </w:r>
      <w:r>
        <w:rPr>
          <w:rFonts w:cs="Times New Roman" w:eastAsia="宋体" w:hAnsi="Times New Roman"/>
          <w:color w:val="404040"/>
          <w:kern w:val="24"/>
          <w:sz w:val="24"/>
          <w:szCs w:val="24"/>
          <w:lang w:val="en-US"/>
        </w:rPr>
        <w:t>,</w:t>
      </w:r>
      <w:r>
        <w:rPr>
          <w:rFonts w:ascii="Times New Roman" w:cs="Times New Roman" w:eastAsia="宋体" w:hAnsi="Times New Roman"/>
          <w:color w:val="404040"/>
          <w:kern w:val="24"/>
          <w:sz w:val="24"/>
          <w:szCs w:val="24"/>
        </w:rPr>
        <w:t xml:space="preserve"> including; the use of atypical </w:t>
      </w:r>
      <w:r>
        <w:rPr>
          <w:rFonts w:ascii="Times New Roman" w:cs="Times New Roman" w:eastAsia="宋体" w:hAnsi="Times New Roman"/>
          <w:color w:val="404040"/>
          <w:kern w:val="24"/>
          <w:sz w:val="24"/>
          <w:szCs w:val="24"/>
        </w:rPr>
        <w:t>antipsychotics</w:t>
      </w:r>
      <w:r>
        <w:rPr>
          <w:rFonts w:ascii="Times New Roman" w:cs="Times New Roman" w:eastAsia="Times New Roman" w:hAnsi="Times New Roman"/>
          <w:color w:val="90c226"/>
          <w:sz w:val="24"/>
          <w:szCs w:val="24"/>
        </w:rPr>
        <w:t>.</w:t>
      </w:r>
      <w:r>
        <w:rPr>
          <w:rFonts w:ascii="Times New Roman" w:cs="Times New Roman" w:eastAsia="宋体" w:hAnsi="Times New Roman"/>
          <w:color w:val="404040"/>
          <w:kern w:val="24"/>
          <w:sz w:val="24"/>
          <w:szCs w:val="24"/>
        </w:rPr>
        <w:t xml:space="preserve"> The</w:t>
      </w:r>
      <w:r>
        <w:rPr>
          <w:rFonts w:ascii="Times New Roman" w:cs="Times New Roman" w:eastAsia="宋体" w:hAnsi="Times New Roman"/>
          <w:color w:val="404040"/>
          <w:kern w:val="24"/>
          <w:sz w:val="24"/>
          <w:szCs w:val="24"/>
        </w:rPr>
        <w:t xml:space="preserve"> </w:t>
      </w:r>
      <w:r>
        <w:rPr>
          <w:rFonts w:ascii="Times New Roman" w:cs="Times New Roman" w:eastAsia="宋体" w:hAnsi="Times New Roman"/>
          <w:color w:val="404040"/>
          <w:kern w:val="24"/>
          <w:sz w:val="24"/>
          <w:szCs w:val="24"/>
        </w:rPr>
        <w:t>article</w:t>
      </w:r>
      <w:r>
        <w:rPr>
          <w:rFonts w:ascii="Times New Roman" w:cs="Times New Roman" w:eastAsia="宋体" w:hAnsi="Times New Roman"/>
          <w:color w:val="404040"/>
          <w:kern w:val="24"/>
          <w:sz w:val="24"/>
          <w:szCs w:val="24"/>
        </w:rPr>
        <w:t xml:space="preserve"> also looks into how it is possible to identify people at </w:t>
      </w:r>
      <w:r>
        <w:rPr>
          <w:rFonts w:ascii="Times New Roman" w:cs="Times New Roman" w:eastAsia="宋体" w:hAnsi="Times New Roman"/>
          <w:color w:val="404040"/>
          <w:kern w:val="24"/>
          <w:sz w:val="24"/>
          <w:szCs w:val="24"/>
        </w:rPr>
        <w:t>high-risk</w:t>
      </w:r>
      <w:r>
        <w:rPr>
          <w:rFonts w:ascii="Times New Roman" w:cs="Times New Roman" w:eastAsia="宋体" w:hAnsi="Times New Roman"/>
          <w:color w:val="404040"/>
          <w:kern w:val="24"/>
          <w:sz w:val="24"/>
          <w:szCs w:val="24"/>
        </w:rPr>
        <w:t xml:space="preserve"> psychosis in the early stages of schizophrenia</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 xml:space="preserve">This identification is </w:t>
      </w:r>
      <w:r>
        <w:rPr>
          <w:rFonts w:ascii="Times New Roman" w:cs="Times New Roman" w:eastAsia="宋体" w:hAnsi="Times New Roman"/>
          <w:color w:val="404040"/>
          <w:kern w:val="24"/>
          <w:sz w:val="24"/>
          <w:szCs w:val="24"/>
        </w:rPr>
        <w:t>made</w:t>
      </w:r>
      <w:r>
        <w:rPr>
          <w:rFonts w:ascii="Times New Roman" w:cs="Times New Roman" w:eastAsia="宋体" w:hAnsi="Times New Roman"/>
          <w:color w:val="404040"/>
          <w:kern w:val="24"/>
          <w:sz w:val="24"/>
          <w:szCs w:val="24"/>
        </w:rPr>
        <w:t xml:space="preserve"> with </w:t>
      </w:r>
      <w:r>
        <w:rPr>
          <w:rFonts w:ascii="Times New Roman" w:cs="Times New Roman" w:eastAsia="宋体" w:hAnsi="Times New Roman"/>
          <w:color w:val="404040"/>
          <w:kern w:val="24"/>
          <w:sz w:val="24"/>
          <w:szCs w:val="24"/>
        </w:rPr>
        <w:t>a high</w:t>
      </w:r>
      <w:r>
        <w:rPr>
          <w:rFonts w:ascii="Times New Roman" w:cs="Times New Roman" w:eastAsia="宋体" w:hAnsi="Times New Roman"/>
          <w:color w:val="404040"/>
          <w:kern w:val="24"/>
          <w:sz w:val="24"/>
          <w:szCs w:val="24"/>
        </w:rPr>
        <w:t xml:space="preserve"> yet reasonable psychometric reliability, precision, and high predictive validity</w:t>
      </w:r>
      <w:r>
        <w:rPr>
          <w:rFonts w:ascii="Times New Roman" w:cs="Times New Roman" w:eastAsia="宋体" w:hAnsi="Times New Roman"/>
          <w:color w:val="404040"/>
          <w:kern w:val="24"/>
          <w:sz w:val="24"/>
          <w:szCs w:val="24"/>
        </w:rPr>
        <w:t>.</w:t>
      </w:r>
    </w:p>
    <w:p>
      <w:pPr>
        <w:pStyle w:val="style0"/>
        <w:ind w:left="720" w:hanging="720"/>
        <w:jc w:val="center"/>
        <w:contextualSpacing/>
        <w:rPr>
          <w:rFonts w:ascii="Times New Roman" w:cs="Times New Roman" w:eastAsia="Times New Roman" w:hAnsi="Times New Roman"/>
          <w:color w:val="90c226"/>
          <w:sz w:val="24"/>
          <w:szCs w:val="24"/>
        </w:rPr>
      </w:pPr>
      <w:r>
        <w:rPr>
          <w:rFonts w:ascii="Times New Roman" w:cs="Times New Roman" w:eastAsia="宋体" w:hAnsi="Times New Roman"/>
          <w:b/>
          <w:color w:val="404040"/>
          <w:kern w:val="24"/>
          <w:sz w:val="24"/>
          <w:szCs w:val="24"/>
        </w:rPr>
        <w:t xml:space="preserve">Background </w:t>
      </w:r>
      <w:r>
        <w:rPr>
          <w:rFonts w:ascii="Times New Roman" w:cs="Times New Roman" w:eastAsia="宋体" w:hAnsi="Times New Roman"/>
          <w:b/>
          <w:color w:val="404040"/>
          <w:kern w:val="24"/>
          <w:sz w:val="24"/>
          <w:szCs w:val="24"/>
        </w:rPr>
        <w:t>Information</w:t>
      </w:r>
    </w:p>
    <w:p>
      <w:pPr>
        <w:pStyle w:val="style0"/>
        <w:contextualSpacing/>
        <w:rPr>
          <w:rFonts w:ascii="Times New Roman" w:cs="Times New Roman" w:eastAsia="Times New Roman" w:hAnsi="Times New Roman"/>
          <w:color w:val="90c226"/>
          <w:sz w:val="24"/>
          <w:szCs w:val="24"/>
        </w:rPr>
      </w:pPr>
      <w:r>
        <w:rPr>
          <w:rFonts w:ascii="Times New Roman" w:cs="Times New Roman" w:eastAsia="宋体" w:hAnsi="Times New Roman"/>
          <w:color w:val="404040"/>
          <w:kern w:val="24"/>
          <w:sz w:val="24"/>
          <w:szCs w:val="24"/>
        </w:rPr>
        <w:t xml:space="preserve">There are </w:t>
      </w:r>
      <w:r>
        <w:rPr>
          <w:rFonts w:ascii="Times New Roman" w:cs="Times New Roman" w:eastAsia="宋体" w:hAnsi="Times New Roman"/>
          <w:color w:val="404040"/>
          <w:kern w:val="24"/>
          <w:sz w:val="24"/>
          <w:szCs w:val="24"/>
        </w:rPr>
        <w:t>only three</w:t>
      </w:r>
      <w:r>
        <w:rPr>
          <w:rFonts w:ascii="Times New Roman" w:cs="Times New Roman" w:eastAsia="宋体" w:hAnsi="Times New Roman"/>
          <w:color w:val="404040"/>
          <w:kern w:val="24"/>
          <w:sz w:val="24"/>
          <w:szCs w:val="24"/>
        </w:rPr>
        <w:t xml:space="preserve"> randomized studies </w:t>
      </w:r>
      <w:r>
        <w:rPr>
          <w:rFonts w:ascii="Times New Roman" w:cs="Times New Roman" w:eastAsia="宋体" w:hAnsi="Times New Roman"/>
          <w:color w:val="404040"/>
          <w:kern w:val="24"/>
          <w:sz w:val="24"/>
          <w:szCs w:val="24"/>
        </w:rPr>
        <w:t>that</w:t>
      </w:r>
      <w:r>
        <w:rPr>
          <w:rFonts w:ascii="Times New Roman" w:cs="Times New Roman" w:eastAsia="宋体" w:hAnsi="Times New Roman"/>
          <w:color w:val="404040"/>
          <w:kern w:val="24"/>
          <w:sz w:val="24"/>
          <w:szCs w:val="24"/>
        </w:rPr>
        <w:t xml:space="preserve"> have been conducted to assess the role of prodromal interventions in schizophrenic patients.</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McGorry et al</w:t>
      </w:r>
      <w:r>
        <w:rPr>
          <w:rFonts w:cs="Times New Roman" w:eastAsia="宋体" w:hAnsi="Times New Roman"/>
          <w:color w:val="404040"/>
          <w:kern w:val="24"/>
          <w:sz w:val="24"/>
          <w:szCs w:val="24"/>
          <w:lang w:val="en-US"/>
        </w:rPr>
        <w:t>.</w:t>
      </w:r>
      <w:r>
        <w:rPr>
          <w:rFonts w:ascii="Times New Roman" w:cs="Times New Roman" w:eastAsia="宋体" w:hAnsi="Times New Roman"/>
          <w:color w:val="404040"/>
          <w:kern w:val="24"/>
          <w:sz w:val="24"/>
          <w:szCs w:val="24"/>
        </w:rPr>
        <w:t xml:space="preserve"> carried out a randomized clinical trial on patients who meet the criteria for </w:t>
      </w:r>
      <w:r>
        <w:rPr>
          <w:rFonts w:ascii="Times New Roman" w:cs="Times New Roman" w:eastAsia="宋体" w:hAnsi="Times New Roman"/>
          <w:color w:val="404040"/>
          <w:kern w:val="24"/>
          <w:sz w:val="24"/>
          <w:szCs w:val="24"/>
        </w:rPr>
        <w:t>high-risk</w:t>
      </w:r>
      <w:r>
        <w:rPr>
          <w:rFonts w:ascii="Times New Roman" w:cs="Times New Roman" w:eastAsia="宋体" w:hAnsi="Times New Roman"/>
          <w:color w:val="404040"/>
          <w:kern w:val="24"/>
          <w:sz w:val="24"/>
          <w:szCs w:val="24"/>
        </w:rPr>
        <w:t xml:space="preserve"> prodromal symptoms of schizophrenia. He revealed that early interventions were both efficient and </w:t>
      </w:r>
      <w:r>
        <w:rPr>
          <w:rFonts w:ascii="Times New Roman" w:cs="Times New Roman" w:eastAsia="宋体" w:hAnsi="Times New Roman"/>
          <w:color w:val="404040"/>
          <w:kern w:val="24"/>
          <w:sz w:val="24"/>
          <w:szCs w:val="24"/>
        </w:rPr>
        <w:t>safe. The</w:t>
      </w:r>
      <w:r>
        <w:rPr>
          <w:rFonts w:ascii="Times New Roman" w:cs="Times New Roman" w:eastAsia="宋体" w:hAnsi="Times New Roman"/>
          <w:color w:val="404040"/>
          <w:kern w:val="24"/>
          <w:sz w:val="24"/>
          <w:szCs w:val="24"/>
        </w:rPr>
        <w:t xml:space="preserve"> second study was conducted by Morrison et al</w:t>
      </w:r>
      <w:r>
        <w:rPr>
          <w:rFonts w:cs="Times New Roman" w:eastAsia="宋体" w:hAnsi="Times New Roman"/>
          <w:color w:val="404040"/>
          <w:kern w:val="24"/>
          <w:sz w:val="24"/>
          <w:szCs w:val="24"/>
          <w:lang w:val="en-US"/>
        </w:rPr>
        <w:t>.</w:t>
      </w:r>
      <w:r>
        <w:rPr>
          <w:rFonts w:cs="Times New Roman" w:eastAsia="宋体" w:hAnsi="Times New Roman"/>
          <w:color w:val="404040"/>
          <w:kern w:val="24"/>
          <w:sz w:val="24"/>
          <w:szCs w:val="24"/>
          <w:lang w:val="en-US"/>
        </w:rPr>
        <w:t>,</w:t>
      </w:r>
      <w:r>
        <w:rPr>
          <w:rFonts w:ascii="Times New Roman" w:cs="Times New Roman" w:eastAsia="宋体" w:hAnsi="Times New Roman"/>
          <w:color w:val="404040"/>
          <w:kern w:val="24"/>
          <w:sz w:val="24"/>
          <w:szCs w:val="24"/>
        </w:rPr>
        <w:t xml:space="preserve"> who found out that using psychosocial treatment alone helped to both prevent and delay the start of schizophrenia</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The third study is the current one presented by the authors in this article</w:t>
      </w:r>
      <w:r>
        <w:rPr>
          <w:rFonts w:cs="Times New Roman" w:eastAsia="宋体" w:hAnsi="Times New Roman"/>
          <w:color w:val="404040"/>
          <w:kern w:val="24"/>
          <w:sz w:val="24"/>
          <w:szCs w:val="24"/>
          <w:lang w:val="en-US"/>
        </w:rPr>
        <w:t>,</w:t>
      </w:r>
      <w:r>
        <w:rPr>
          <w:rFonts w:ascii="Times New Roman" w:cs="Times New Roman" w:eastAsia="宋体" w:hAnsi="Times New Roman"/>
          <w:color w:val="404040"/>
          <w:kern w:val="24"/>
          <w:sz w:val="24"/>
          <w:szCs w:val="24"/>
        </w:rPr>
        <w:t xml:space="preserve"> which assesses the efficiency of olanzapine in managing schizophrenia.</w:t>
      </w:r>
    </w:p>
    <w:p>
      <w:pPr>
        <w:pStyle w:val="style0"/>
        <w:contextualSpacing/>
        <w:rPr>
          <w:rFonts w:ascii="Times New Roman" w:cs="Times New Roman" w:eastAsia="Times New Roman" w:hAnsi="Times New Roman"/>
          <w:color w:val="90c226"/>
          <w:sz w:val="24"/>
          <w:szCs w:val="24"/>
        </w:rPr>
      </w:pPr>
      <w:r>
        <w:rPr>
          <w:rFonts w:ascii="Times New Roman" w:cs="Times New Roman" w:eastAsia="宋体" w:hAnsi="Times New Roman"/>
          <w:color w:val="404040"/>
          <w:kern w:val="24"/>
          <w:sz w:val="24"/>
          <w:szCs w:val="24"/>
        </w:rPr>
        <w:t xml:space="preserve">In line with the studies that have already been done, this </w:t>
      </w:r>
      <w:r>
        <w:rPr>
          <w:rFonts w:ascii="Times New Roman" w:cs="Times New Roman" w:eastAsia="宋体" w:hAnsi="Times New Roman"/>
          <w:color w:val="404040"/>
          <w:kern w:val="24"/>
          <w:sz w:val="24"/>
          <w:szCs w:val="24"/>
        </w:rPr>
        <w:t>study looks</w:t>
      </w:r>
      <w:r>
        <w:rPr>
          <w:rFonts w:ascii="Times New Roman" w:cs="Times New Roman" w:eastAsia="宋体" w:hAnsi="Times New Roman"/>
          <w:color w:val="404040"/>
          <w:kern w:val="24"/>
          <w:sz w:val="24"/>
          <w:szCs w:val="24"/>
        </w:rPr>
        <w:t xml:space="preserve"> at the impact of olanzapine in the year when the double-blind treatment was conducted as well as the following year when no treatment was offered.</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The study analyzes three reports that were publish</w:t>
      </w:r>
      <w:r>
        <w:rPr>
          <w:rFonts w:ascii="Times New Roman" w:cs="Times New Roman" w:eastAsia="宋体" w:hAnsi="Times New Roman"/>
          <w:color w:val="404040"/>
          <w:kern w:val="24"/>
          <w:sz w:val="24"/>
          <w:szCs w:val="24"/>
        </w:rPr>
        <w:t xml:space="preserve">ed before the current </w:t>
      </w:r>
      <w:r>
        <w:rPr>
          <w:rFonts w:ascii="Times New Roman" w:cs="Times New Roman" w:eastAsia="宋体" w:hAnsi="Times New Roman"/>
          <w:color w:val="404040"/>
          <w:kern w:val="24"/>
          <w:sz w:val="24"/>
          <w:szCs w:val="24"/>
        </w:rPr>
        <w:t>research</w:t>
      </w:r>
      <w:r>
        <w:rPr>
          <w:rFonts w:ascii="Times New Roman" w:cs="Times New Roman" w:eastAsia="宋体" w:hAnsi="Times New Roman"/>
          <w:color w:val="404040"/>
          <w:kern w:val="24"/>
          <w:sz w:val="24"/>
          <w:szCs w:val="24"/>
        </w:rPr>
        <w:t>. The reports were reviewed</w:t>
      </w:r>
      <w:r>
        <w:rPr>
          <w:rFonts w:ascii="Times New Roman" w:cs="Times New Roman" w:eastAsia="宋体" w:hAnsi="Times New Roman"/>
          <w:color w:val="404040"/>
          <w:kern w:val="24"/>
          <w:sz w:val="24"/>
          <w:szCs w:val="24"/>
        </w:rPr>
        <w:t xml:space="preserve"> to understand the study rationale and design, </w:t>
      </w:r>
      <w:r>
        <w:rPr>
          <w:rFonts w:ascii="Times New Roman" w:cs="Times New Roman" w:eastAsia="宋体" w:hAnsi="Times New Roman"/>
          <w:color w:val="404040"/>
          <w:kern w:val="24"/>
          <w:sz w:val="24"/>
          <w:szCs w:val="24"/>
        </w:rPr>
        <w:t xml:space="preserve">and </w:t>
      </w:r>
      <w:r>
        <w:rPr>
          <w:rFonts w:ascii="Times New Roman" w:cs="Times New Roman" w:eastAsia="宋体" w:hAnsi="Times New Roman"/>
          <w:color w:val="404040"/>
          <w:kern w:val="24"/>
          <w:sz w:val="24"/>
          <w:szCs w:val="24"/>
        </w:rPr>
        <w:t>the procedures for recruitment based on appropriate characteristics of prodromal individuals</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The previous reports also helped in the assessment of the safety and efficiency of olanzapine as opposed to placebo during the first eight weeks of the period of double-blind</w:t>
      </w:r>
      <w:r>
        <w:rPr>
          <w:rFonts w:ascii="Times New Roman" w:cs="Times New Roman" w:eastAsia="宋体" w:hAnsi="Times New Roman"/>
          <w:color w:val="404040"/>
          <w:kern w:val="24"/>
          <w:sz w:val="24"/>
          <w:szCs w:val="24"/>
        </w:rPr>
        <w:t>.</w:t>
      </w:r>
    </w:p>
    <w:p>
      <w:pPr>
        <w:pStyle w:val="style0"/>
        <w:ind w:left="720" w:hanging="720"/>
        <w:jc w:val="center"/>
        <w:contextualSpacing/>
        <w:rPr>
          <w:rFonts w:ascii="Times New Roman" w:cs="Times New Roman" w:eastAsia="宋体" w:hAnsi="Times New Roman"/>
          <w:b/>
          <w:color w:val="404040"/>
          <w:kern w:val="24"/>
          <w:sz w:val="24"/>
          <w:szCs w:val="24"/>
        </w:rPr>
      </w:pPr>
      <w:r>
        <w:rPr>
          <w:rFonts w:ascii="Times New Roman" w:cs="Times New Roman" w:eastAsia="宋体" w:hAnsi="Times New Roman"/>
          <w:b/>
          <w:color w:val="404040"/>
          <w:kern w:val="24"/>
          <w:sz w:val="24"/>
          <w:szCs w:val="24"/>
        </w:rPr>
        <w:t xml:space="preserve">The </w:t>
      </w:r>
      <w:r>
        <w:rPr>
          <w:rFonts w:ascii="Times New Roman" w:cs="Times New Roman" w:eastAsia="宋体" w:hAnsi="Times New Roman"/>
          <w:b/>
          <w:color w:val="404040"/>
          <w:kern w:val="24"/>
          <w:sz w:val="24"/>
          <w:szCs w:val="24"/>
        </w:rPr>
        <w:t>Study Methodology</w:t>
      </w:r>
    </w:p>
    <w:p>
      <w:pPr>
        <w:pStyle w:val="style0"/>
        <w:contextualSpacing/>
        <w:rPr>
          <w:rFonts w:ascii="Times New Roman" w:cs="Times New Roman" w:eastAsia="Times New Roman" w:hAnsi="Times New Roman"/>
          <w:color w:val="90c226"/>
          <w:sz w:val="24"/>
          <w:szCs w:val="24"/>
        </w:rPr>
      </w:pPr>
      <w:r>
        <w:rPr>
          <w:rFonts w:ascii="Times New Roman" w:cs="Times New Roman" w:eastAsia="宋体" w:hAnsi="Times New Roman"/>
          <w:color w:val="404040"/>
          <w:kern w:val="24"/>
          <w:sz w:val="24"/>
          <w:szCs w:val="24"/>
        </w:rPr>
        <w:t xml:space="preserve">The study used a post-hoc analysis of the </w:t>
      </w:r>
      <w:r>
        <w:rPr>
          <w:rFonts w:ascii="Times New Roman" w:cs="Times New Roman" w:eastAsia="宋体" w:hAnsi="Times New Roman"/>
          <w:color w:val="404040"/>
          <w:kern w:val="24"/>
          <w:sz w:val="24"/>
          <w:szCs w:val="24"/>
        </w:rPr>
        <w:t>Cox</w:t>
      </w:r>
      <w:r>
        <w:rPr>
          <w:rFonts w:ascii="Times New Roman" w:cs="Times New Roman" w:eastAsia="宋体" w:hAnsi="Times New Roman"/>
          <w:color w:val="404040"/>
          <w:kern w:val="24"/>
          <w:sz w:val="24"/>
          <w:szCs w:val="24"/>
        </w:rPr>
        <w:t xml:space="preserve"> proportional hazards model to handle right-censored observations, accounting for the events’ timing</w:t>
      </w:r>
      <w:r>
        <w:rPr>
          <w:rFonts w:cs="Times New Roman" w:eastAsia="宋体" w:hAnsi="Times New Roman"/>
          <w:color w:val="404040"/>
          <w:kern w:val="24"/>
          <w:sz w:val="24"/>
          <w:szCs w:val="24"/>
          <w:lang w:val="en-US"/>
        </w:rPr>
        <w:t>,</w:t>
      </w:r>
      <w:r>
        <w:rPr>
          <w:rFonts w:ascii="Times New Roman" w:cs="Times New Roman" w:eastAsia="宋体" w:hAnsi="Times New Roman"/>
          <w:color w:val="404040"/>
          <w:kern w:val="24"/>
          <w:sz w:val="24"/>
          <w:szCs w:val="24"/>
        </w:rPr>
        <w:t xml:space="preserve"> and the evaluation of the primary efficacy measures.</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The score for prodromal</w:t>
      </w:r>
      <w:r>
        <w:rPr>
          <w:rFonts w:cs="Times New Roman" w:eastAsia="宋体" w:hAnsi="Times New Roman"/>
          <w:color w:val="404040"/>
          <w:kern w:val="24"/>
          <w:sz w:val="24"/>
          <w:szCs w:val="24"/>
          <w:lang w:val="en-US"/>
        </w:rPr>
        <w:t>,</w:t>
      </w:r>
      <w:r>
        <w:rPr>
          <w:rFonts w:ascii="Times New Roman" w:cs="Times New Roman" w:eastAsia="宋体" w:hAnsi="Times New Roman"/>
          <w:color w:val="404040"/>
          <w:kern w:val="24"/>
          <w:sz w:val="24"/>
          <w:szCs w:val="24"/>
        </w:rPr>
        <w:t xml:space="preserve"> positive </w:t>
      </w:r>
      <w:r>
        <w:rPr>
          <w:rFonts w:ascii="Times New Roman" w:cs="Times New Roman" w:eastAsia="宋体" w:hAnsi="Times New Roman"/>
          <w:color w:val="404040"/>
          <w:kern w:val="24"/>
          <w:sz w:val="24"/>
          <w:szCs w:val="24"/>
        </w:rPr>
        <w:t>symptoms is</w:t>
      </w:r>
      <w:r>
        <w:rPr>
          <w:rFonts w:ascii="Times New Roman" w:cs="Times New Roman" w:eastAsia="宋体" w:hAnsi="Times New Roman"/>
          <w:color w:val="404040"/>
          <w:kern w:val="24"/>
          <w:sz w:val="24"/>
          <w:szCs w:val="24"/>
        </w:rPr>
        <w:t xml:space="preserve"> also used to define both psychosis and the conversion to psychosis.</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 xml:space="preserve">The analysis of covariance is also used to evaluate the </w:t>
      </w:r>
      <w:r>
        <w:rPr>
          <w:rFonts w:ascii="Times New Roman" w:cs="Times New Roman" w:eastAsia="宋体" w:hAnsi="Times New Roman"/>
          <w:color w:val="404040"/>
          <w:kern w:val="24"/>
          <w:sz w:val="24"/>
          <w:szCs w:val="24"/>
        </w:rPr>
        <w:t>changes in the efficacy of the study variables continually during the study period.</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Fisher’s</w:t>
      </w:r>
      <w:r>
        <w:rPr>
          <w:rFonts w:ascii="Times New Roman" w:cs="Times New Roman" w:eastAsia="宋体" w:hAnsi="Times New Roman"/>
          <w:color w:val="404040"/>
          <w:kern w:val="24"/>
          <w:sz w:val="24"/>
          <w:szCs w:val="24"/>
        </w:rPr>
        <w:t xml:space="preserve"> exact test is also used in the study to understand demographic features and treatment-emergent extrapyramidal symptoms of the persons in the study.</w:t>
      </w:r>
    </w:p>
    <w:p>
      <w:pPr>
        <w:pStyle w:val="style0"/>
        <w:ind w:left="720" w:hanging="720"/>
        <w:jc w:val="center"/>
        <w:contextualSpacing/>
        <w:rPr>
          <w:rFonts w:ascii="Times New Roman" w:cs="Times New Roman" w:eastAsia="宋体" w:hAnsi="Times New Roman"/>
          <w:b/>
          <w:color w:val="404040"/>
          <w:kern w:val="24"/>
          <w:sz w:val="24"/>
          <w:szCs w:val="24"/>
        </w:rPr>
      </w:pPr>
      <w:r>
        <w:rPr>
          <w:rFonts w:ascii="Times New Roman" w:cs="Times New Roman" w:eastAsia="宋体" w:hAnsi="Times New Roman"/>
          <w:b/>
          <w:color w:val="404040"/>
          <w:kern w:val="24"/>
          <w:sz w:val="24"/>
          <w:szCs w:val="24"/>
        </w:rPr>
        <w:t xml:space="preserve">Research </w:t>
      </w:r>
      <w:r>
        <w:rPr>
          <w:rFonts w:ascii="Times New Roman" w:cs="Times New Roman" w:eastAsia="宋体" w:hAnsi="Times New Roman"/>
          <w:b/>
          <w:color w:val="404040"/>
          <w:kern w:val="24"/>
          <w:sz w:val="24"/>
          <w:szCs w:val="24"/>
        </w:rPr>
        <w:t>Findings</w:t>
      </w:r>
    </w:p>
    <w:p>
      <w:pPr>
        <w:pStyle w:val="style0"/>
        <w:contextualSpacing/>
        <w:rPr>
          <w:rFonts w:ascii="Times New Roman" w:cs="Times New Roman" w:eastAsia="Times New Roman" w:hAnsi="Times New Roman"/>
          <w:color w:val="90c226"/>
          <w:sz w:val="24"/>
          <w:szCs w:val="24"/>
        </w:rPr>
      </w:pPr>
      <w:r>
        <w:rPr>
          <w:rFonts w:ascii="Times New Roman" w:cs="Times New Roman" w:eastAsia="宋体" w:hAnsi="Times New Roman"/>
          <w:color w:val="404040"/>
          <w:kern w:val="24"/>
          <w:sz w:val="24"/>
          <w:szCs w:val="24"/>
        </w:rPr>
        <w:t>The rate of family history for people in the study with nonpsychotic depression</w:t>
      </w:r>
      <w:r>
        <w:rPr>
          <w:rFonts w:ascii="Times New Roman" w:cs="Times New Roman" w:eastAsia="宋体" w:hAnsi="Times New Roman"/>
          <w:color w:val="404040"/>
          <w:kern w:val="24"/>
          <w:sz w:val="24"/>
          <w:szCs w:val="24"/>
        </w:rPr>
        <w:t xml:space="preserve"> was higher in the placebo group.</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 xml:space="preserve">There was also no significant </w:t>
      </w:r>
      <w:r>
        <w:rPr>
          <w:rFonts w:ascii="Times New Roman" w:cs="Times New Roman" w:eastAsia="宋体" w:hAnsi="Times New Roman"/>
          <w:color w:val="404040"/>
          <w:kern w:val="24"/>
          <w:sz w:val="24"/>
          <w:szCs w:val="24"/>
        </w:rPr>
        <w:t>difference</w:t>
      </w:r>
      <w:r>
        <w:rPr>
          <w:rFonts w:ascii="Times New Roman" w:cs="Times New Roman" w:eastAsia="宋体" w:hAnsi="Times New Roman"/>
          <w:color w:val="404040"/>
          <w:kern w:val="24"/>
          <w:sz w:val="24"/>
          <w:szCs w:val="24"/>
        </w:rPr>
        <w:t xml:space="preserve"> </w:t>
      </w:r>
      <w:r>
        <w:rPr>
          <w:rFonts w:ascii="Times New Roman" w:cs="Times New Roman" w:eastAsia="宋体" w:hAnsi="Times New Roman"/>
          <w:color w:val="404040"/>
          <w:kern w:val="24"/>
          <w:sz w:val="24"/>
          <w:szCs w:val="24"/>
        </w:rPr>
        <w:t>in</w:t>
      </w:r>
      <w:r>
        <w:rPr>
          <w:rFonts w:ascii="Times New Roman" w:cs="Times New Roman" w:eastAsia="宋体" w:hAnsi="Times New Roman"/>
          <w:color w:val="404040"/>
          <w:kern w:val="24"/>
          <w:sz w:val="24"/>
          <w:szCs w:val="24"/>
        </w:rPr>
        <w:t xml:space="preserve"> compliance with the st</w:t>
      </w:r>
      <w:r>
        <w:rPr>
          <w:rFonts w:ascii="Times New Roman" w:cs="Times New Roman" w:eastAsia="宋体" w:hAnsi="Times New Roman"/>
          <w:color w:val="404040"/>
          <w:kern w:val="24"/>
          <w:sz w:val="24"/>
          <w:szCs w:val="24"/>
        </w:rPr>
        <w:t xml:space="preserve">udy drug between the two groups; </w:t>
      </w:r>
      <w:r>
        <w:rPr>
          <w:rFonts w:ascii="Times New Roman" w:cs="Times New Roman" w:eastAsia="宋体" w:hAnsi="Times New Roman"/>
          <w:color w:val="404040"/>
          <w:kern w:val="24"/>
          <w:sz w:val="24"/>
          <w:szCs w:val="24"/>
        </w:rPr>
        <w:t>placebo and o</w:t>
      </w:r>
      <w:r>
        <w:rPr>
          <w:rFonts w:ascii="Times New Roman" w:cs="Times New Roman" w:eastAsia="宋体" w:hAnsi="Times New Roman"/>
          <w:color w:val="404040"/>
          <w:kern w:val="24"/>
          <w:sz w:val="24"/>
          <w:szCs w:val="24"/>
        </w:rPr>
        <w:t>la</w:t>
      </w:r>
      <w:r>
        <w:rPr>
          <w:rFonts w:ascii="Times New Roman" w:cs="Times New Roman" w:eastAsia="宋体" w:hAnsi="Times New Roman"/>
          <w:color w:val="404040"/>
          <w:kern w:val="24"/>
          <w:sz w:val="24"/>
          <w:szCs w:val="24"/>
        </w:rPr>
        <w:t xml:space="preserve">nzapine groups of participants. </w:t>
      </w:r>
      <w:r>
        <w:rPr>
          <w:rFonts w:ascii="Times New Roman" w:cs="Times New Roman" w:eastAsia="宋体" w:hAnsi="Times New Roman"/>
          <w:color w:val="404040"/>
          <w:kern w:val="24"/>
          <w:sz w:val="24"/>
          <w:szCs w:val="24"/>
        </w:rPr>
        <w:t>The rate of conversion to psychosis was higher for the placebo group than for the olanzapine group as much as the difference was not significant</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The olanzapine group showed a significant improvement in the positive symptoms compared to the placebo group. The difference was almost significant</w:t>
      </w:r>
      <w:r>
        <w:rPr>
          <w:rFonts w:ascii="Times New Roman" w:cs="Times New Roman" w:eastAsia="宋体" w:hAnsi="Times New Roman"/>
          <w:color w:val="404040"/>
          <w:kern w:val="24"/>
          <w:sz w:val="24"/>
          <w:szCs w:val="24"/>
        </w:rPr>
        <w:t>.</w:t>
      </w:r>
    </w:p>
    <w:p>
      <w:pPr>
        <w:pStyle w:val="style0"/>
        <w:contextualSpacing/>
        <w:rPr>
          <w:rFonts w:ascii="Times New Roman" w:cs="Times New Roman" w:eastAsia="Times New Roman" w:hAnsi="Times New Roman"/>
          <w:color w:val="90c226"/>
          <w:sz w:val="24"/>
          <w:szCs w:val="24"/>
        </w:rPr>
      </w:pPr>
      <w:r>
        <w:rPr>
          <w:rFonts w:ascii="Times New Roman" w:cs="Times New Roman" w:eastAsia="宋体" w:hAnsi="Times New Roman"/>
          <w:color w:val="404040"/>
          <w:kern w:val="24"/>
          <w:sz w:val="24"/>
          <w:szCs w:val="24"/>
        </w:rPr>
        <w:t>Olanzapine delays rather than prevents psychosis. 33.3% of the patients in the olanzapine group were affected by conversion</w:t>
      </w:r>
      <w:r>
        <w:rPr>
          <w:rFonts w:cs="Times New Roman" w:eastAsia="宋体" w:hAnsi="Times New Roman"/>
          <w:color w:val="404040"/>
          <w:kern w:val="24"/>
          <w:sz w:val="24"/>
          <w:szCs w:val="24"/>
          <w:lang w:val="en-US"/>
        </w:rPr>
        <w:t>,</w:t>
      </w:r>
      <w:r>
        <w:rPr>
          <w:rFonts w:ascii="Times New Roman" w:cs="Times New Roman" w:eastAsia="宋体" w:hAnsi="Times New Roman"/>
          <w:color w:val="404040"/>
          <w:kern w:val="24"/>
          <w:sz w:val="24"/>
          <w:szCs w:val="24"/>
        </w:rPr>
        <w:t xml:space="preserve"> and the symptoms were higher when the drug was stopped</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Olanzapine also reduces prodromal symptom severity. There were found significant differences in positive and prodromal symptoms between the placebo and the olanzapine groups</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There was no significant difference in the rates of treatment-emergent extrapyramidal symptoms between the placebo and olanzapine groups</w:t>
      </w:r>
      <w:r>
        <w:rPr>
          <w:rFonts w:ascii="Times New Roman" w:cs="Times New Roman" w:eastAsia="宋体" w:hAnsi="Times New Roman"/>
          <w:color w:val="404040"/>
          <w:kern w:val="24"/>
          <w:sz w:val="24"/>
          <w:szCs w:val="24"/>
        </w:rPr>
        <w:t>.</w:t>
      </w:r>
    </w:p>
    <w:p>
      <w:pPr>
        <w:pStyle w:val="style0"/>
        <w:ind w:left="720" w:hanging="720"/>
        <w:jc w:val="center"/>
        <w:contextualSpacing/>
        <w:rPr>
          <w:rFonts w:ascii="Times New Roman" w:cs="Times New Roman" w:eastAsia="宋体" w:hAnsi="Times New Roman"/>
          <w:b/>
          <w:color w:val="404040"/>
          <w:kern w:val="24"/>
          <w:sz w:val="24"/>
          <w:szCs w:val="24"/>
        </w:rPr>
      </w:pPr>
      <w:r>
        <w:rPr>
          <w:rFonts w:ascii="Times New Roman" w:cs="Times New Roman" w:eastAsia="宋体" w:hAnsi="Times New Roman"/>
          <w:b/>
          <w:color w:val="404040"/>
          <w:kern w:val="24"/>
          <w:sz w:val="24"/>
          <w:szCs w:val="24"/>
        </w:rPr>
        <w:t xml:space="preserve">Article </w:t>
      </w:r>
      <w:r>
        <w:rPr>
          <w:rFonts w:ascii="Times New Roman" w:cs="Times New Roman" w:eastAsia="宋体" w:hAnsi="Times New Roman"/>
          <w:b/>
          <w:color w:val="404040"/>
          <w:kern w:val="24"/>
          <w:sz w:val="24"/>
          <w:szCs w:val="24"/>
        </w:rPr>
        <w:t>Critique</w:t>
      </w:r>
    </w:p>
    <w:p>
      <w:pPr>
        <w:pStyle w:val="style0"/>
        <w:contextualSpacing/>
        <w:rPr>
          <w:rFonts w:ascii="Times New Roman" w:cs="Times New Roman" w:eastAsia="Times New Roman" w:hAnsi="Times New Roman"/>
          <w:color w:val="90c226"/>
          <w:sz w:val="24"/>
          <w:szCs w:val="24"/>
        </w:rPr>
      </w:pPr>
      <w:r>
        <w:rPr>
          <w:rFonts w:ascii="Times New Roman" w:cs="Times New Roman" w:eastAsia="宋体" w:hAnsi="Times New Roman"/>
          <w:color w:val="404040"/>
          <w:kern w:val="24"/>
          <w:sz w:val="24"/>
          <w:szCs w:val="24"/>
        </w:rPr>
        <w:t xml:space="preserve">The study does not clearly explain why the olanzapine </w:t>
      </w:r>
      <w:r>
        <w:rPr>
          <w:rFonts w:ascii="Times New Roman" w:cs="Times New Roman" w:eastAsia="宋体" w:hAnsi="Times New Roman"/>
          <w:color w:val="404040"/>
          <w:kern w:val="24"/>
          <w:sz w:val="24"/>
          <w:szCs w:val="24"/>
        </w:rPr>
        <w:t>patients who</w:t>
      </w:r>
      <w:r>
        <w:rPr>
          <w:rFonts w:ascii="Times New Roman" w:cs="Times New Roman" w:eastAsia="宋体" w:hAnsi="Times New Roman"/>
          <w:color w:val="404040"/>
          <w:kern w:val="24"/>
          <w:sz w:val="24"/>
          <w:szCs w:val="24"/>
        </w:rPr>
        <w:t xml:space="preserve"> experienced </w:t>
      </w:r>
      <w:r>
        <w:rPr>
          <w:rFonts w:cs="Times New Roman" w:eastAsia="宋体" w:hAnsi="Times New Roman"/>
          <w:color w:val="404040"/>
          <w:kern w:val="24"/>
          <w:sz w:val="24"/>
          <w:szCs w:val="24"/>
          <w:lang w:val="en-US"/>
        </w:rPr>
        <w:t xml:space="preserve">a </w:t>
      </w:r>
      <w:r>
        <w:rPr>
          <w:rFonts w:ascii="Times New Roman" w:cs="Times New Roman" w:eastAsia="宋体" w:hAnsi="Times New Roman"/>
          <w:color w:val="404040"/>
          <w:kern w:val="24"/>
          <w:sz w:val="24"/>
          <w:szCs w:val="24"/>
        </w:rPr>
        <w:t>conversion to psychosis did so in the first four weeks of the treatment</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Since the olanzapine group involved the most symptomatic patients, it would have been very informative if the researchers explained what predisposed them to conversion to psychosis as compared to less symptomatic patients</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 xml:space="preserve">The researchers do </w:t>
      </w:r>
      <w:r>
        <w:rPr>
          <w:rFonts w:ascii="Times New Roman" w:cs="Times New Roman" w:eastAsia="宋体" w:hAnsi="Times New Roman"/>
          <w:color w:val="404040"/>
          <w:kern w:val="24"/>
          <w:sz w:val="24"/>
          <w:szCs w:val="24"/>
        </w:rPr>
        <w:t>not give</w:t>
      </w:r>
      <w:r>
        <w:rPr>
          <w:rFonts w:ascii="Times New Roman" w:cs="Times New Roman" w:eastAsia="宋体" w:hAnsi="Times New Roman"/>
          <w:color w:val="404040"/>
          <w:kern w:val="24"/>
          <w:sz w:val="24"/>
          <w:szCs w:val="24"/>
        </w:rPr>
        <w:t xml:space="preserve"> a generalized finding informed </w:t>
      </w:r>
      <w:bookmarkStart w:id="0" w:name="_GoBack"/>
      <w:bookmarkEnd w:id="0"/>
      <w:r>
        <w:rPr>
          <w:rFonts w:ascii="Times New Roman" w:cs="Times New Roman" w:eastAsia="宋体" w:hAnsi="Times New Roman"/>
          <w:color w:val="404040"/>
          <w:kern w:val="24"/>
          <w:sz w:val="24"/>
          <w:szCs w:val="24"/>
        </w:rPr>
        <w:t xml:space="preserve">by the analysis </w:t>
      </w:r>
      <w:r>
        <w:rPr>
          <w:rFonts w:ascii="Times New Roman" w:cs="Times New Roman" w:eastAsia="宋体" w:hAnsi="Times New Roman"/>
          <w:color w:val="404040"/>
          <w:kern w:val="24"/>
          <w:sz w:val="24"/>
          <w:szCs w:val="24"/>
        </w:rPr>
        <w:t xml:space="preserve">of the post hoc analysis and the </w:t>
      </w:r>
      <w:r>
        <w:rPr>
          <w:rFonts w:ascii="Times New Roman" w:cs="Times New Roman" w:eastAsia="宋体" w:hAnsi="Times New Roman"/>
          <w:color w:val="404040"/>
          <w:kern w:val="24"/>
          <w:sz w:val="24"/>
          <w:szCs w:val="24"/>
        </w:rPr>
        <w:t>Cox</w:t>
      </w:r>
      <w:r>
        <w:rPr>
          <w:rFonts w:ascii="Times New Roman" w:cs="Times New Roman" w:eastAsia="宋体" w:hAnsi="Times New Roman"/>
          <w:color w:val="404040"/>
          <w:kern w:val="24"/>
          <w:sz w:val="24"/>
          <w:szCs w:val="24"/>
        </w:rPr>
        <w:t xml:space="preserve"> proportional hazard model</w:t>
      </w:r>
      <w:r>
        <w:rPr>
          <w:rFonts w:cs="Times New Roman" w:eastAsia="宋体" w:hAnsi="Times New Roman"/>
          <w:color w:val="404040"/>
          <w:kern w:val="24"/>
          <w:sz w:val="24"/>
          <w:szCs w:val="24"/>
          <w:lang w:val="en-US"/>
        </w:rPr>
        <w:t>,</w:t>
      </w:r>
      <w:r>
        <w:rPr>
          <w:rFonts w:ascii="Times New Roman" w:cs="Times New Roman" w:eastAsia="宋体" w:hAnsi="Times New Roman"/>
          <w:color w:val="404040"/>
          <w:kern w:val="24"/>
          <w:sz w:val="24"/>
          <w:szCs w:val="24"/>
        </w:rPr>
        <w:t xml:space="preserve"> making it difficult for the readers to interpret the </w:t>
      </w:r>
      <w:r>
        <w:rPr>
          <w:rFonts w:ascii="Times New Roman" w:cs="Times New Roman" w:eastAsia="宋体" w:hAnsi="Times New Roman"/>
          <w:color w:val="404040"/>
          <w:kern w:val="24"/>
          <w:sz w:val="24"/>
          <w:szCs w:val="24"/>
        </w:rPr>
        <w:t>results</w:t>
      </w:r>
      <w:r>
        <w:rPr>
          <w:rFonts w:ascii="Times New Roman" w:cs="Times New Roman" w:eastAsia="宋体" w:hAnsi="Times New Roman"/>
          <w:color w:val="404040"/>
          <w:kern w:val="24"/>
          <w:sz w:val="24"/>
          <w:szCs w:val="24"/>
        </w:rPr>
        <w:t>.</w:t>
      </w:r>
    </w:p>
    <w:p>
      <w:pPr>
        <w:pStyle w:val="style0"/>
        <w:ind w:left="720" w:hanging="720"/>
        <w:jc w:val="center"/>
        <w:contextualSpacing/>
        <w:rPr>
          <w:rFonts w:ascii="Times New Roman" w:cs="Times New Roman" w:eastAsia="Times New Roman" w:hAnsi="Times New Roman"/>
          <w:color w:val="90c226"/>
          <w:sz w:val="24"/>
          <w:szCs w:val="24"/>
        </w:rPr>
      </w:pPr>
      <w:r>
        <w:rPr>
          <w:rFonts w:ascii="Times New Roman" w:cs="Times New Roman" w:eastAsia="宋体" w:hAnsi="Times New Roman"/>
          <w:b/>
          <w:color w:val="404040"/>
          <w:kern w:val="24"/>
          <w:sz w:val="24"/>
          <w:szCs w:val="24"/>
        </w:rPr>
        <w:t xml:space="preserve">Summary </w:t>
      </w:r>
      <w:r>
        <w:rPr>
          <w:rFonts w:ascii="Times New Roman" w:cs="Times New Roman" w:eastAsia="宋体" w:hAnsi="Times New Roman"/>
          <w:b/>
          <w:color w:val="404040"/>
          <w:kern w:val="24"/>
          <w:sz w:val="24"/>
          <w:szCs w:val="24"/>
        </w:rPr>
        <w:t>a</w:t>
      </w:r>
      <w:r>
        <w:rPr>
          <w:rFonts w:ascii="Times New Roman" w:cs="Times New Roman" w:eastAsia="宋体" w:hAnsi="Times New Roman"/>
          <w:b/>
          <w:color w:val="404040"/>
          <w:kern w:val="24"/>
          <w:sz w:val="24"/>
          <w:szCs w:val="24"/>
        </w:rPr>
        <w:t>nd Conclusions</w:t>
      </w:r>
    </w:p>
    <w:p>
      <w:pPr>
        <w:pStyle w:val="style0"/>
        <w:contextualSpacing/>
        <w:rPr>
          <w:rFonts w:ascii="Times New Roman" w:cs="Times New Roman" w:eastAsia="Times New Roman" w:hAnsi="Times New Roman"/>
          <w:color w:val="90c226"/>
          <w:sz w:val="24"/>
          <w:szCs w:val="24"/>
        </w:rPr>
      </w:pPr>
      <w:r>
        <w:rPr>
          <w:rFonts w:ascii="Times New Roman" w:cs="Times New Roman" w:eastAsia="宋体" w:hAnsi="Times New Roman"/>
          <w:color w:val="404040"/>
          <w:kern w:val="24"/>
          <w:sz w:val="24"/>
          <w:szCs w:val="24"/>
        </w:rPr>
        <w:t>It is beneficial to identify the symptoms of psychosis while it is still on the onset stage</w:t>
      </w:r>
      <w:r>
        <w:rPr>
          <w:rFonts w:ascii="Times New Roman" w:cs="Times New Roman" w:eastAsia="宋体" w:hAnsi="Times New Roman"/>
          <w:color w:val="404040"/>
          <w:kern w:val="24"/>
          <w:sz w:val="24"/>
          <w:szCs w:val="24"/>
        </w:rPr>
        <w:t>.</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 xml:space="preserve">It is very important to treat psychosis while </w:t>
      </w:r>
      <w:r>
        <w:rPr>
          <w:rFonts w:ascii="Times New Roman" w:cs="Times New Roman" w:eastAsia="宋体" w:hAnsi="Times New Roman"/>
          <w:color w:val="404040"/>
          <w:kern w:val="24"/>
          <w:sz w:val="24"/>
          <w:szCs w:val="24"/>
        </w:rPr>
        <w:t xml:space="preserve">it is still in its early stages. </w:t>
      </w:r>
      <w:r>
        <w:rPr>
          <w:rFonts w:ascii="Times New Roman" w:cs="Times New Roman" w:eastAsia="宋体" w:hAnsi="Times New Roman"/>
          <w:color w:val="404040"/>
          <w:kern w:val="24"/>
          <w:sz w:val="24"/>
          <w:szCs w:val="24"/>
        </w:rPr>
        <w:t>Early identification and interventions help with the coming up of relevant recommendations regarding the use of antipsychotics to treat schizophrenia at its prodromal phase.</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Consistent with the first hypothesis</w:t>
      </w:r>
      <w:r>
        <w:rPr>
          <w:rFonts w:ascii="Times New Roman" w:cs="Times New Roman" w:eastAsia="宋体" w:hAnsi="Times New Roman"/>
          <w:color w:val="404040"/>
          <w:kern w:val="24"/>
          <w:sz w:val="24"/>
          <w:szCs w:val="24"/>
        </w:rPr>
        <w:t>, olanzapine</w:t>
      </w:r>
      <w:r>
        <w:rPr>
          <w:rFonts w:ascii="Times New Roman" w:cs="Times New Roman" w:eastAsia="宋体" w:hAnsi="Times New Roman"/>
          <w:color w:val="404040"/>
          <w:kern w:val="24"/>
          <w:sz w:val="24"/>
          <w:szCs w:val="24"/>
        </w:rPr>
        <w:t xml:space="preserve"> is efficient in delaying conversion to psychosis</w:t>
      </w:r>
      <w:r>
        <w:rPr>
          <w:rFonts w:ascii="Times New Roman" w:cs="Times New Roman" w:eastAsia="Times New Roman" w:hAnsi="Times New Roman"/>
          <w:color w:val="90c226"/>
          <w:sz w:val="24"/>
          <w:szCs w:val="24"/>
        </w:rPr>
        <w:t xml:space="preserve">. </w:t>
      </w:r>
      <w:r>
        <w:rPr>
          <w:rFonts w:ascii="Times New Roman" w:cs="Times New Roman" w:eastAsia="宋体" w:hAnsi="Times New Roman"/>
          <w:color w:val="404040"/>
          <w:kern w:val="24"/>
          <w:sz w:val="24"/>
          <w:szCs w:val="24"/>
        </w:rPr>
        <w:t>The</w:t>
      </w:r>
      <w:r>
        <w:rPr>
          <w:rFonts w:ascii="Times New Roman" w:cs="Times New Roman" w:eastAsia="宋体" w:hAnsi="Times New Roman"/>
          <w:color w:val="404040"/>
          <w:kern w:val="24"/>
          <w:sz w:val="24"/>
          <w:szCs w:val="24"/>
        </w:rPr>
        <w:t xml:space="preserve"> results revealed olanzapine does reduce symptoms in persons with prodromal schizophrenic symptoms consistent with the second hypothesis</w:t>
      </w:r>
      <w:r>
        <w:rPr>
          <w:rFonts w:ascii="Times New Roman" w:cs="Times New Roman" w:eastAsia="宋体" w:hAnsi="Times New Roman"/>
          <w:color w:val="404040"/>
          <w:kern w:val="24"/>
          <w:sz w:val="24"/>
          <w:szCs w:val="24"/>
        </w:rPr>
        <w:t>.</w:t>
      </w:r>
    </w:p>
    <w:p>
      <w:pPr>
        <w:pStyle w:val="style0"/>
        <w:contextualSpacing/>
        <w:rPr>
          <w:rFonts w:ascii="Times New Roman" w:cs="Times New Roman" w:eastAsia="Times New Roman" w:hAnsi="Times New Roman"/>
          <w:color w:val="90c226"/>
          <w:sz w:val="24"/>
          <w:szCs w:val="24"/>
        </w:rPr>
      </w:pPr>
    </w:p>
    <w:p>
      <w:pPr>
        <w:pStyle w:val="style0"/>
        <w:contextualSpacing/>
        <w:rPr>
          <w:rFonts w:ascii="Times New Roman" w:cs="Times New Roman" w:eastAsia="Times New Roman" w:hAnsi="Times New Roman"/>
          <w:color w:val="90c226"/>
          <w:sz w:val="24"/>
          <w:szCs w:val="24"/>
        </w:rPr>
      </w:pPr>
    </w:p>
    <w:p>
      <w:pPr>
        <w:pStyle w:val="style0"/>
        <w:contextualSpacing/>
        <w:rPr>
          <w:rFonts w:ascii="Times New Roman" w:cs="Times New Roman" w:eastAsia="Times New Roman" w:hAnsi="Times New Roman"/>
          <w:color w:val="90c226"/>
          <w:sz w:val="24"/>
          <w:szCs w:val="24"/>
        </w:rPr>
      </w:pPr>
    </w:p>
    <w:p>
      <w:pPr>
        <w:pStyle w:val="style0"/>
        <w:contextualSpacing/>
        <w:rPr>
          <w:rFonts w:ascii="Times New Roman" w:cs="Times New Roman" w:eastAsia="Times New Roman" w:hAnsi="Times New Roman"/>
          <w:color w:val="90c226"/>
          <w:sz w:val="24"/>
          <w:szCs w:val="24"/>
        </w:rPr>
      </w:pPr>
    </w:p>
    <w:p>
      <w:pPr>
        <w:pStyle w:val="style0"/>
        <w:contextualSpacing/>
        <w:rPr>
          <w:rFonts w:ascii="Times New Roman" w:cs="Times New Roman" w:eastAsia="Times New Roman" w:hAnsi="Times New Roman"/>
          <w:color w:val="90c226"/>
          <w:sz w:val="24"/>
          <w:szCs w:val="24"/>
        </w:rPr>
      </w:pPr>
    </w:p>
    <w:p>
      <w:pPr>
        <w:pStyle w:val="style0"/>
        <w:contextualSpacing/>
        <w:rPr>
          <w:rFonts w:ascii="Times New Roman" w:cs="Times New Roman" w:eastAsia="Times New Roman" w:hAnsi="Times New Roman"/>
          <w:color w:val="90c226"/>
          <w:sz w:val="24"/>
          <w:szCs w:val="24"/>
        </w:rPr>
      </w:pPr>
    </w:p>
    <w:p>
      <w:pPr>
        <w:pStyle w:val="style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altName w:val="Wingdings 3"/>
    <w:panose1 w:val="050401020100080707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4DAD6EA"/>
    <w:lvl w:ilvl="0" w:tplc="6A42CE02">
      <w:start w:val="1"/>
      <w:numFmt w:val="bullet"/>
      <w:lvlText w:val=""/>
      <w:lvlJc w:val="left"/>
      <w:pPr>
        <w:tabs>
          <w:tab w:val="left" w:leader="none" w:pos="720"/>
        </w:tabs>
        <w:ind w:left="720" w:hanging="360"/>
      </w:pPr>
      <w:rPr>
        <w:rFonts w:ascii="Wingdings 3" w:hAnsi="Wingdings 3" w:hint="default"/>
      </w:rPr>
    </w:lvl>
    <w:lvl w:ilvl="1" w:tplc="E1446D42" w:tentative="1">
      <w:start w:val="1"/>
      <w:numFmt w:val="bullet"/>
      <w:lvlText w:val=""/>
      <w:lvlJc w:val="left"/>
      <w:pPr>
        <w:tabs>
          <w:tab w:val="left" w:leader="none" w:pos="1440"/>
        </w:tabs>
        <w:ind w:left="1440" w:hanging="360"/>
      </w:pPr>
      <w:rPr>
        <w:rFonts w:ascii="Wingdings 3" w:hAnsi="Wingdings 3" w:hint="default"/>
      </w:rPr>
    </w:lvl>
    <w:lvl w:ilvl="2" w:tplc="03E02A3C" w:tentative="1">
      <w:start w:val="1"/>
      <w:numFmt w:val="bullet"/>
      <w:lvlText w:val=""/>
      <w:lvlJc w:val="left"/>
      <w:pPr>
        <w:tabs>
          <w:tab w:val="left" w:leader="none" w:pos="2160"/>
        </w:tabs>
        <w:ind w:left="2160" w:hanging="360"/>
      </w:pPr>
      <w:rPr>
        <w:rFonts w:ascii="Wingdings 3" w:hAnsi="Wingdings 3" w:hint="default"/>
      </w:rPr>
    </w:lvl>
    <w:lvl w:ilvl="3" w:tplc="CF442020" w:tentative="1">
      <w:start w:val="1"/>
      <w:numFmt w:val="bullet"/>
      <w:lvlText w:val=""/>
      <w:lvlJc w:val="left"/>
      <w:pPr>
        <w:tabs>
          <w:tab w:val="left" w:leader="none" w:pos="2880"/>
        </w:tabs>
        <w:ind w:left="2880" w:hanging="360"/>
      </w:pPr>
      <w:rPr>
        <w:rFonts w:ascii="Wingdings 3" w:hAnsi="Wingdings 3" w:hint="default"/>
      </w:rPr>
    </w:lvl>
    <w:lvl w:ilvl="4" w:tplc="B67C6488" w:tentative="1">
      <w:start w:val="1"/>
      <w:numFmt w:val="bullet"/>
      <w:lvlText w:val=""/>
      <w:lvlJc w:val="left"/>
      <w:pPr>
        <w:tabs>
          <w:tab w:val="left" w:leader="none" w:pos="3600"/>
        </w:tabs>
        <w:ind w:left="3600" w:hanging="360"/>
      </w:pPr>
      <w:rPr>
        <w:rFonts w:ascii="Wingdings 3" w:hAnsi="Wingdings 3" w:hint="default"/>
      </w:rPr>
    </w:lvl>
    <w:lvl w:ilvl="5" w:tplc="37AAD1A4" w:tentative="1">
      <w:start w:val="1"/>
      <w:numFmt w:val="bullet"/>
      <w:lvlText w:val=""/>
      <w:lvlJc w:val="left"/>
      <w:pPr>
        <w:tabs>
          <w:tab w:val="left" w:leader="none" w:pos="4320"/>
        </w:tabs>
        <w:ind w:left="4320" w:hanging="360"/>
      </w:pPr>
      <w:rPr>
        <w:rFonts w:ascii="Wingdings 3" w:hAnsi="Wingdings 3" w:hint="default"/>
      </w:rPr>
    </w:lvl>
    <w:lvl w:ilvl="6" w:tplc="326CDB28" w:tentative="1">
      <w:start w:val="1"/>
      <w:numFmt w:val="bullet"/>
      <w:lvlText w:val=""/>
      <w:lvlJc w:val="left"/>
      <w:pPr>
        <w:tabs>
          <w:tab w:val="left" w:leader="none" w:pos="5040"/>
        </w:tabs>
        <w:ind w:left="5040" w:hanging="360"/>
      </w:pPr>
      <w:rPr>
        <w:rFonts w:ascii="Wingdings 3" w:hAnsi="Wingdings 3" w:hint="default"/>
      </w:rPr>
    </w:lvl>
    <w:lvl w:ilvl="7" w:tplc="361E9FEE" w:tentative="1">
      <w:start w:val="1"/>
      <w:numFmt w:val="bullet"/>
      <w:lvlText w:val=""/>
      <w:lvlJc w:val="left"/>
      <w:pPr>
        <w:tabs>
          <w:tab w:val="left" w:leader="none" w:pos="5760"/>
        </w:tabs>
        <w:ind w:left="5760" w:hanging="360"/>
      </w:pPr>
      <w:rPr>
        <w:rFonts w:ascii="Wingdings 3" w:hAnsi="Wingdings 3" w:hint="default"/>
      </w:rPr>
    </w:lvl>
    <w:lvl w:ilvl="8" w:tplc="18501A02" w:tentative="1">
      <w:start w:val="1"/>
      <w:numFmt w:val="bullet"/>
      <w:lvlText w:val=""/>
      <w:lvlJc w:val="left"/>
      <w:pPr>
        <w:tabs>
          <w:tab w:val="left" w:leader="none" w:pos="6480"/>
        </w:tabs>
        <w:ind w:left="6480" w:hanging="360"/>
      </w:pPr>
      <w:rPr>
        <w:rFonts w:ascii="Wingdings 3" w:hAnsi="Wingdings 3" w:hint="default"/>
      </w:rPr>
    </w:lvl>
  </w:abstractNum>
  <w:abstractNum w:abstractNumId="1">
    <w:nsid w:val="00000001"/>
    <w:multiLevelType w:val="hybridMultilevel"/>
    <w:tmpl w:val="36164598"/>
    <w:lvl w:ilvl="0" w:tplc="2E90B8CC">
      <w:start w:val="1"/>
      <w:numFmt w:val="bullet"/>
      <w:lvlText w:val=""/>
      <w:lvlJc w:val="left"/>
      <w:pPr>
        <w:tabs>
          <w:tab w:val="left" w:leader="none" w:pos="720"/>
        </w:tabs>
        <w:ind w:left="720" w:hanging="360"/>
      </w:pPr>
      <w:rPr>
        <w:rFonts w:ascii="Wingdings 3" w:hAnsi="Wingdings 3" w:hint="default"/>
      </w:rPr>
    </w:lvl>
    <w:lvl w:ilvl="1" w:tplc="E6280826" w:tentative="1">
      <w:start w:val="1"/>
      <w:numFmt w:val="bullet"/>
      <w:lvlText w:val=""/>
      <w:lvlJc w:val="left"/>
      <w:pPr>
        <w:tabs>
          <w:tab w:val="left" w:leader="none" w:pos="1440"/>
        </w:tabs>
        <w:ind w:left="1440" w:hanging="360"/>
      </w:pPr>
      <w:rPr>
        <w:rFonts w:ascii="Wingdings 3" w:hAnsi="Wingdings 3" w:hint="default"/>
      </w:rPr>
    </w:lvl>
    <w:lvl w:ilvl="2" w:tplc="069AA634" w:tentative="1">
      <w:start w:val="1"/>
      <w:numFmt w:val="bullet"/>
      <w:lvlText w:val=""/>
      <w:lvlJc w:val="left"/>
      <w:pPr>
        <w:tabs>
          <w:tab w:val="left" w:leader="none" w:pos="2160"/>
        </w:tabs>
        <w:ind w:left="2160" w:hanging="360"/>
      </w:pPr>
      <w:rPr>
        <w:rFonts w:ascii="Wingdings 3" w:hAnsi="Wingdings 3" w:hint="default"/>
      </w:rPr>
    </w:lvl>
    <w:lvl w:ilvl="3" w:tplc="92987D36" w:tentative="1">
      <w:start w:val="1"/>
      <w:numFmt w:val="bullet"/>
      <w:lvlText w:val=""/>
      <w:lvlJc w:val="left"/>
      <w:pPr>
        <w:tabs>
          <w:tab w:val="left" w:leader="none" w:pos="2880"/>
        </w:tabs>
        <w:ind w:left="2880" w:hanging="360"/>
      </w:pPr>
      <w:rPr>
        <w:rFonts w:ascii="Wingdings 3" w:hAnsi="Wingdings 3" w:hint="default"/>
      </w:rPr>
    </w:lvl>
    <w:lvl w:ilvl="4" w:tplc="F144428C" w:tentative="1">
      <w:start w:val="1"/>
      <w:numFmt w:val="bullet"/>
      <w:lvlText w:val=""/>
      <w:lvlJc w:val="left"/>
      <w:pPr>
        <w:tabs>
          <w:tab w:val="left" w:leader="none" w:pos="3600"/>
        </w:tabs>
        <w:ind w:left="3600" w:hanging="360"/>
      </w:pPr>
      <w:rPr>
        <w:rFonts w:ascii="Wingdings 3" w:hAnsi="Wingdings 3" w:hint="default"/>
      </w:rPr>
    </w:lvl>
    <w:lvl w:ilvl="5" w:tplc="6CC06410" w:tentative="1">
      <w:start w:val="1"/>
      <w:numFmt w:val="bullet"/>
      <w:lvlText w:val=""/>
      <w:lvlJc w:val="left"/>
      <w:pPr>
        <w:tabs>
          <w:tab w:val="left" w:leader="none" w:pos="4320"/>
        </w:tabs>
        <w:ind w:left="4320" w:hanging="360"/>
      </w:pPr>
      <w:rPr>
        <w:rFonts w:ascii="Wingdings 3" w:hAnsi="Wingdings 3" w:hint="default"/>
      </w:rPr>
    </w:lvl>
    <w:lvl w:ilvl="6" w:tplc="50B484C4" w:tentative="1">
      <w:start w:val="1"/>
      <w:numFmt w:val="bullet"/>
      <w:lvlText w:val=""/>
      <w:lvlJc w:val="left"/>
      <w:pPr>
        <w:tabs>
          <w:tab w:val="left" w:leader="none" w:pos="5040"/>
        </w:tabs>
        <w:ind w:left="5040" w:hanging="360"/>
      </w:pPr>
      <w:rPr>
        <w:rFonts w:ascii="Wingdings 3" w:hAnsi="Wingdings 3" w:hint="default"/>
      </w:rPr>
    </w:lvl>
    <w:lvl w:ilvl="7" w:tplc="BEE29768" w:tentative="1">
      <w:start w:val="1"/>
      <w:numFmt w:val="bullet"/>
      <w:lvlText w:val=""/>
      <w:lvlJc w:val="left"/>
      <w:pPr>
        <w:tabs>
          <w:tab w:val="left" w:leader="none" w:pos="5760"/>
        </w:tabs>
        <w:ind w:left="5760" w:hanging="360"/>
      </w:pPr>
      <w:rPr>
        <w:rFonts w:ascii="Wingdings 3" w:hAnsi="Wingdings 3" w:hint="default"/>
      </w:rPr>
    </w:lvl>
    <w:lvl w:ilvl="8" w:tplc="DA50B42C" w:tentative="1">
      <w:start w:val="1"/>
      <w:numFmt w:val="bullet"/>
      <w:lvlText w:val=""/>
      <w:lvlJc w:val="left"/>
      <w:pPr>
        <w:tabs>
          <w:tab w:val="left" w:leader="none" w:pos="6480"/>
        </w:tabs>
        <w:ind w:left="6480" w:hanging="360"/>
      </w:pPr>
      <w:rPr>
        <w:rFonts w:ascii="Wingdings 3" w:hAnsi="Wingdings 3" w:hint="default"/>
      </w:rPr>
    </w:lvl>
  </w:abstractNum>
  <w:abstractNum w:abstractNumId="2">
    <w:nsid w:val="00000002"/>
    <w:multiLevelType w:val="hybridMultilevel"/>
    <w:tmpl w:val="99A60FA4"/>
    <w:lvl w:ilvl="0" w:tplc="54F49176">
      <w:start w:val="1"/>
      <w:numFmt w:val="bullet"/>
      <w:lvlText w:val=""/>
      <w:lvlJc w:val="left"/>
      <w:pPr>
        <w:tabs>
          <w:tab w:val="left" w:leader="none" w:pos="720"/>
        </w:tabs>
        <w:ind w:left="720" w:hanging="360"/>
      </w:pPr>
      <w:rPr>
        <w:rFonts w:ascii="Wingdings 3" w:hAnsi="Wingdings 3" w:hint="default"/>
      </w:rPr>
    </w:lvl>
    <w:lvl w:ilvl="1" w:tplc="D3841C3E" w:tentative="1">
      <w:start w:val="1"/>
      <w:numFmt w:val="bullet"/>
      <w:lvlText w:val=""/>
      <w:lvlJc w:val="left"/>
      <w:pPr>
        <w:tabs>
          <w:tab w:val="left" w:leader="none" w:pos="1440"/>
        </w:tabs>
        <w:ind w:left="1440" w:hanging="360"/>
      </w:pPr>
      <w:rPr>
        <w:rFonts w:ascii="Wingdings 3" w:hAnsi="Wingdings 3" w:hint="default"/>
      </w:rPr>
    </w:lvl>
    <w:lvl w:ilvl="2" w:tplc="FF8A143E" w:tentative="1">
      <w:start w:val="1"/>
      <w:numFmt w:val="bullet"/>
      <w:lvlText w:val=""/>
      <w:lvlJc w:val="left"/>
      <w:pPr>
        <w:tabs>
          <w:tab w:val="left" w:leader="none" w:pos="2160"/>
        </w:tabs>
        <w:ind w:left="2160" w:hanging="360"/>
      </w:pPr>
      <w:rPr>
        <w:rFonts w:ascii="Wingdings 3" w:hAnsi="Wingdings 3" w:hint="default"/>
      </w:rPr>
    </w:lvl>
    <w:lvl w:ilvl="3" w:tplc="E7564E9C" w:tentative="1">
      <w:start w:val="1"/>
      <w:numFmt w:val="bullet"/>
      <w:lvlText w:val=""/>
      <w:lvlJc w:val="left"/>
      <w:pPr>
        <w:tabs>
          <w:tab w:val="left" w:leader="none" w:pos="2880"/>
        </w:tabs>
        <w:ind w:left="2880" w:hanging="360"/>
      </w:pPr>
      <w:rPr>
        <w:rFonts w:ascii="Wingdings 3" w:hAnsi="Wingdings 3" w:hint="default"/>
      </w:rPr>
    </w:lvl>
    <w:lvl w:ilvl="4" w:tplc="2D98A0A2" w:tentative="1">
      <w:start w:val="1"/>
      <w:numFmt w:val="bullet"/>
      <w:lvlText w:val=""/>
      <w:lvlJc w:val="left"/>
      <w:pPr>
        <w:tabs>
          <w:tab w:val="left" w:leader="none" w:pos="3600"/>
        </w:tabs>
        <w:ind w:left="3600" w:hanging="360"/>
      </w:pPr>
      <w:rPr>
        <w:rFonts w:ascii="Wingdings 3" w:hAnsi="Wingdings 3" w:hint="default"/>
      </w:rPr>
    </w:lvl>
    <w:lvl w:ilvl="5" w:tplc="052230DA" w:tentative="1">
      <w:start w:val="1"/>
      <w:numFmt w:val="bullet"/>
      <w:lvlText w:val=""/>
      <w:lvlJc w:val="left"/>
      <w:pPr>
        <w:tabs>
          <w:tab w:val="left" w:leader="none" w:pos="4320"/>
        </w:tabs>
        <w:ind w:left="4320" w:hanging="360"/>
      </w:pPr>
      <w:rPr>
        <w:rFonts w:ascii="Wingdings 3" w:hAnsi="Wingdings 3" w:hint="default"/>
      </w:rPr>
    </w:lvl>
    <w:lvl w:ilvl="6" w:tplc="9080F002" w:tentative="1">
      <w:start w:val="1"/>
      <w:numFmt w:val="bullet"/>
      <w:lvlText w:val=""/>
      <w:lvlJc w:val="left"/>
      <w:pPr>
        <w:tabs>
          <w:tab w:val="left" w:leader="none" w:pos="5040"/>
        </w:tabs>
        <w:ind w:left="5040" w:hanging="360"/>
      </w:pPr>
      <w:rPr>
        <w:rFonts w:ascii="Wingdings 3" w:hAnsi="Wingdings 3" w:hint="default"/>
      </w:rPr>
    </w:lvl>
    <w:lvl w:ilvl="7" w:tplc="2AD44C14" w:tentative="1">
      <w:start w:val="1"/>
      <w:numFmt w:val="bullet"/>
      <w:lvlText w:val=""/>
      <w:lvlJc w:val="left"/>
      <w:pPr>
        <w:tabs>
          <w:tab w:val="left" w:leader="none" w:pos="5760"/>
        </w:tabs>
        <w:ind w:left="5760" w:hanging="360"/>
      </w:pPr>
      <w:rPr>
        <w:rFonts w:ascii="Wingdings 3" w:hAnsi="Wingdings 3" w:hint="default"/>
      </w:rPr>
    </w:lvl>
    <w:lvl w:ilvl="8" w:tplc="ED3A5C9E" w:tentative="1">
      <w:start w:val="1"/>
      <w:numFmt w:val="bullet"/>
      <w:lvlText w:val=""/>
      <w:lvlJc w:val="left"/>
      <w:pPr>
        <w:tabs>
          <w:tab w:val="left" w:leader="none" w:pos="6480"/>
        </w:tabs>
        <w:ind w:left="6480" w:hanging="360"/>
      </w:pPr>
      <w:rPr>
        <w:rFonts w:ascii="Wingdings 3" w:hAnsi="Wingdings 3" w:hint="default"/>
      </w:rPr>
    </w:lvl>
  </w:abstractNum>
  <w:abstractNum w:abstractNumId="3">
    <w:nsid w:val="00000003"/>
    <w:multiLevelType w:val="hybridMultilevel"/>
    <w:tmpl w:val="CB6CAC1C"/>
    <w:lvl w:ilvl="0" w:tplc="63A06E38">
      <w:start w:val="1"/>
      <w:numFmt w:val="bullet"/>
      <w:lvlText w:val=""/>
      <w:lvlJc w:val="left"/>
      <w:pPr>
        <w:tabs>
          <w:tab w:val="left" w:leader="none" w:pos="720"/>
        </w:tabs>
        <w:ind w:left="720" w:hanging="360"/>
      </w:pPr>
      <w:rPr>
        <w:rFonts w:ascii="Wingdings 3" w:hAnsi="Wingdings 3" w:hint="default"/>
      </w:rPr>
    </w:lvl>
    <w:lvl w:ilvl="1" w:tplc="B24A2F24" w:tentative="1">
      <w:start w:val="1"/>
      <w:numFmt w:val="bullet"/>
      <w:lvlText w:val=""/>
      <w:lvlJc w:val="left"/>
      <w:pPr>
        <w:tabs>
          <w:tab w:val="left" w:leader="none" w:pos="1440"/>
        </w:tabs>
        <w:ind w:left="1440" w:hanging="360"/>
      </w:pPr>
      <w:rPr>
        <w:rFonts w:ascii="Wingdings 3" w:hAnsi="Wingdings 3" w:hint="default"/>
      </w:rPr>
    </w:lvl>
    <w:lvl w:ilvl="2" w:tplc="F80A2D66" w:tentative="1">
      <w:start w:val="1"/>
      <w:numFmt w:val="bullet"/>
      <w:lvlText w:val=""/>
      <w:lvlJc w:val="left"/>
      <w:pPr>
        <w:tabs>
          <w:tab w:val="left" w:leader="none" w:pos="2160"/>
        </w:tabs>
        <w:ind w:left="2160" w:hanging="360"/>
      </w:pPr>
      <w:rPr>
        <w:rFonts w:ascii="Wingdings 3" w:hAnsi="Wingdings 3" w:hint="default"/>
      </w:rPr>
    </w:lvl>
    <w:lvl w:ilvl="3" w:tplc="ED54718E" w:tentative="1">
      <w:start w:val="1"/>
      <w:numFmt w:val="bullet"/>
      <w:lvlText w:val=""/>
      <w:lvlJc w:val="left"/>
      <w:pPr>
        <w:tabs>
          <w:tab w:val="left" w:leader="none" w:pos="2880"/>
        </w:tabs>
        <w:ind w:left="2880" w:hanging="360"/>
      </w:pPr>
      <w:rPr>
        <w:rFonts w:ascii="Wingdings 3" w:hAnsi="Wingdings 3" w:hint="default"/>
      </w:rPr>
    </w:lvl>
    <w:lvl w:ilvl="4" w:tplc="D8BE96B2" w:tentative="1">
      <w:start w:val="1"/>
      <w:numFmt w:val="bullet"/>
      <w:lvlText w:val=""/>
      <w:lvlJc w:val="left"/>
      <w:pPr>
        <w:tabs>
          <w:tab w:val="left" w:leader="none" w:pos="3600"/>
        </w:tabs>
        <w:ind w:left="3600" w:hanging="360"/>
      </w:pPr>
      <w:rPr>
        <w:rFonts w:ascii="Wingdings 3" w:hAnsi="Wingdings 3" w:hint="default"/>
      </w:rPr>
    </w:lvl>
    <w:lvl w:ilvl="5" w:tplc="BB948CE4" w:tentative="1">
      <w:start w:val="1"/>
      <w:numFmt w:val="bullet"/>
      <w:lvlText w:val=""/>
      <w:lvlJc w:val="left"/>
      <w:pPr>
        <w:tabs>
          <w:tab w:val="left" w:leader="none" w:pos="4320"/>
        </w:tabs>
        <w:ind w:left="4320" w:hanging="360"/>
      </w:pPr>
      <w:rPr>
        <w:rFonts w:ascii="Wingdings 3" w:hAnsi="Wingdings 3" w:hint="default"/>
      </w:rPr>
    </w:lvl>
    <w:lvl w:ilvl="6" w:tplc="A39297E8" w:tentative="1">
      <w:start w:val="1"/>
      <w:numFmt w:val="bullet"/>
      <w:lvlText w:val=""/>
      <w:lvlJc w:val="left"/>
      <w:pPr>
        <w:tabs>
          <w:tab w:val="left" w:leader="none" w:pos="5040"/>
        </w:tabs>
        <w:ind w:left="5040" w:hanging="360"/>
      </w:pPr>
      <w:rPr>
        <w:rFonts w:ascii="Wingdings 3" w:hAnsi="Wingdings 3" w:hint="default"/>
      </w:rPr>
    </w:lvl>
    <w:lvl w:ilvl="7" w:tplc="4E5C75A2" w:tentative="1">
      <w:start w:val="1"/>
      <w:numFmt w:val="bullet"/>
      <w:lvlText w:val=""/>
      <w:lvlJc w:val="left"/>
      <w:pPr>
        <w:tabs>
          <w:tab w:val="left" w:leader="none" w:pos="5760"/>
        </w:tabs>
        <w:ind w:left="5760" w:hanging="360"/>
      </w:pPr>
      <w:rPr>
        <w:rFonts w:ascii="Wingdings 3" w:hAnsi="Wingdings 3" w:hint="default"/>
      </w:rPr>
    </w:lvl>
    <w:lvl w:ilvl="8" w:tplc="65C0D7F8" w:tentative="1">
      <w:start w:val="1"/>
      <w:numFmt w:val="bullet"/>
      <w:lvlText w:val=""/>
      <w:lvlJc w:val="left"/>
      <w:pPr>
        <w:tabs>
          <w:tab w:val="left" w:leader="none" w:pos="6480"/>
        </w:tabs>
        <w:ind w:left="6480" w:hanging="360"/>
      </w:pPr>
      <w:rPr>
        <w:rFonts w:ascii="Wingdings 3" w:hAnsi="Wingdings 3" w:hint="default"/>
      </w:rPr>
    </w:lvl>
  </w:abstractNum>
  <w:abstractNum w:abstractNumId="4">
    <w:nsid w:val="00000004"/>
    <w:multiLevelType w:val="hybridMultilevel"/>
    <w:tmpl w:val="8B9EAFF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772410C4"/>
    <w:lvl w:ilvl="0" w:tplc="91366EA6">
      <w:start w:val="1"/>
      <w:numFmt w:val="bullet"/>
      <w:lvlText w:val=""/>
      <w:lvlJc w:val="left"/>
      <w:pPr>
        <w:tabs>
          <w:tab w:val="left" w:leader="none" w:pos="720"/>
        </w:tabs>
        <w:ind w:left="720" w:hanging="360"/>
      </w:pPr>
      <w:rPr>
        <w:rFonts w:ascii="Wingdings 3" w:hAnsi="Wingdings 3" w:hint="default"/>
      </w:rPr>
    </w:lvl>
    <w:lvl w:ilvl="1" w:tplc="657EEA92" w:tentative="1">
      <w:start w:val="1"/>
      <w:numFmt w:val="bullet"/>
      <w:lvlText w:val=""/>
      <w:lvlJc w:val="left"/>
      <w:pPr>
        <w:tabs>
          <w:tab w:val="left" w:leader="none" w:pos="1440"/>
        </w:tabs>
        <w:ind w:left="1440" w:hanging="360"/>
      </w:pPr>
      <w:rPr>
        <w:rFonts w:ascii="Wingdings 3" w:hAnsi="Wingdings 3" w:hint="default"/>
      </w:rPr>
    </w:lvl>
    <w:lvl w:ilvl="2" w:tplc="7F30C21C" w:tentative="1">
      <w:start w:val="1"/>
      <w:numFmt w:val="bullet"/>
      <w:lvlText w:val=""/>
      <w:lvlJc w:val="left"/>
      <w:pPr>
        <w:tabs>
          <w:tab w:val="left" w:leader="none" w:pos="2160"/>
        </w:tabs>
        <w:ind w:left="2160" w:hanging="360"/>
      </w:pPr>
      <w:rPr>
        <w:rFonts w:ascii="Wingdings 3" w:hAnsi="Wingdings 3" w:hint="default"/>
      </w:rPr>
    </w:lvl>
    <w:lvl w:ilvl="3" w:tplc="3B6E6276" w:tentative="1">
      <w:start w:val="1"/>
      <w:numFmt w:val="bullet"/>
      <w:lvlText w:val=""/>
      <w:lvlJc w:val="left"/>
      <w:pPr>
        <w:tabs>
          <w:tab w:val="left" w:leader="none" w:pos="2880"/>
        </w:tabs>
        <w:ind w:left="2880" w:hanging="360"/>
      </w:pPr>
      <w:rPr>
        <w:rFonts w:ascii="Wingdings 3" w:hAnsi="Wingdings 3" w:hint="default"/>
      </w:rPr>
    </w:lvl>
    <w:lvl w:ilvl="4" w:tplc="C8760BC2" w:tentative="1">
      <w:start w:val="1"/>
      <w:numFmt w:val="bullet"/>
      <w:lvlText w:val=""/>
      <w:lvlJc w:val="left"/>
      <w:pPr>
        <w:tabs>
          <w:tab w:val="left" w:leader="none" w:pos="3600"/>
        </w:tabs>
        <w:ind w:left="3600" w:hanging="360"/>
      </w:pPr>
      <w:rPr>
        <w:rFonts w:ascii="Wingdings 3" w:hAnsi="Wingdings 3" w:hint="default"/>
      </w:rPr>
    </w:lvl>
    <w:lvl w:ilvl="5" w:tplc="90467A66" w:tentative="1">
      <w:start w:val="1"/>
      <w:numFmt w:val="bullet"/>
      <w:lvlText w:val=""/>
      <w:lvlJc w:val="left"/>
      <w:pPr>
        <w:tabs>
          <w:tab w:val="left" w:leader="none" w:pos="4320"/>
        </w:tabs>
        <w:ind w:left="4320" w:hanging="360"/>
      </w:pPr>
      <w:rPr>
        <w:rFonts w:ascii="Wingdings 3" w:hAnsi="Wingdings 3" w:hint="default"/>
      </w:rPr>
    </w:lvl>
    <w:lvl w:ilvl="6" w:tplc="184EC44C" w:tentative="1">
      <w:start w:val="1"/>
      <w:numFmt w:val="bullet"/>
      <w:lvlText w:val=""/>
      <w:lvlJc w:val="left"/>
      <w:pPr>
        <w:tabs>
          <w:tab w:val="left" w:leader="none" w:pos="5040"/>
        </w:tabs>
        <w:ind w:left="5040" w:hanging="360"/>
      </w:pPr>
      <w:rPr>
        <w:rFonts w:ascii="Wingdings 3" w:hAnsi="Wingdings 3" w:hint="default"/>
      </w:rPr>
    </w:lvl>
    <w:lvl w:ilvl="7" w:tplc="2D5C81C8" w:tentative="1">
      <w:start w:val="1"/>
      <w:numFmt w:val="bullet"/>
      <w:lvlText w:val=""/>
      <w:lvlJc w:val="left"/>
      <w:pPr>
        <w:tabs>
          <w:tab w:val="left" w:leader="none" w:pos="5760"/>
        </w:tabs>
        <w:ind w:left="5760" w:hanging="360"/>
      </w:pPr>
      <w:rPr>
        <w:rFonts w:ascii="Wingdings 3" w:hAnsi="Wingdings 3" w:hint="default"/>
      </w:rPr>
    </w:lvl>
    <w:lvl w:ilvl="8" w:tplc="67BE4544" w:tentative="1">
      <w:start w:val="1"/>
      <w:numFmt w:val="bullet"/>
      <w:lvlText w:val=""/>
      <w:lvlJc w:val="left"/>
      <w:pPr>
        <w:tabs>
          <w:tab w:val="left" w:leader="none" w:pos="6480"/>
        </w:tabs>
        <w:ind w:left="6480" w:hanging="360"/>
      </w:pPr>
      <w:rPr>
        <w:rFonts w:ascii="Wingdings 3" w:hAnsi="Wingdings 3" w:hint="default"/>
      </w:rPr>
    </w:lvl>
  </w:abstractNum>
  <w:abstractNum w:abstractNumId="6">
    <w:nsid w:val="00000006"/>
    <w:multiLevelType w:val="hybridMultilevel"/>
    <w:tmpl w:val="705010FA"/>
    <w:lvl w:ilvl="0" w:tplc="BB8C9A20">
      <w:start w:val="1"/>
      <w:numFmt w:val="bullet"/>
      <w:lvlText w:val=""/>
      <w:lvlJc w:val="left"/>
      <w:pPr>
        <w:tabs>
          <w:tab w:val="left" w:leader="none" w:pos="720"/>
        </w:tabs>
        <w:ind w:left="720" w:hanging="360"/>
      </w:pPr>
      <w:rPr>
        <w:rFonts w:ascii="Wingdings 3" w:hAnsi="Wingdings 3" w:hint="default"/>
      </w:rPr>
    </w:lvl>
    <w:lvl w:ilvl="1" w:tplc="43382FA6" w:tentative="1">
      <w:start w:val="1"/>
      <w:numFmt w:val="bullet"/>
      <w:lvlText w:val=""/>
      <w:lvlJc w:val="left"/>
      <w:pPr>
        <w:tabs>
          <w:tab w:val="left" w:leader="none" w:pos="1440"/>
        </w:tabs>
        <w:ind w:left="1440" w:hanging="360"/>
      </w:pPr>
      <w:rPr>
        <w:rFonts w:ascii="Wingdings 3" w:hAnsi="Wingdings 3" w:hint="default"/>
      </w:rPr>
    </w:lvl>
    <w:lvl w:ilvl="2" w:tplc="5FF6ED9A" w:tentative="1">
      <w:start w:val="1"/>
      <w:numFmt w:val="bullet"/>
      <w:lvlText w:val=""/>
      <w:lvlJc w:val="left"/>
      <w:pPr>
        <w:tabs>
          <w:tab w:val="left" w:leader="none" w:pos="2160"/>
        </w:tabs>
        <w:ind w:left="2160" w:hanging="360"/>
      </w:pPr>
      <w:rPr>
        <w:rFonts w:ascii="Wingdings 3" w:hAnsi="Wingdings 3" w:hint="default"/>
      </w:rPr>
    </w:lvl>
    <w:lvl w:ilvl="3" w:tplc="C50AA736" w:tentative="1">
      <w:start w:val="1"/>
      <w:numFmt w:val="bullet"/>
      <w:lvlText w:val=""/>
      <w:lvlJc w:val="left"/>
      <w:pPr>
        <w:tabs>
          <w:tab w:val="left" w:leader="none" w:pos="2880"/>
        </w:tabs>
        <w:ind w:left="2880" w:hanging="360"/>
      </w:pPr>
      <w:rPr>
        <w:rFonts w:ascii="Wingdings 3" w:hAnsi="Wingdings 3" w:hint="default"/>
      </w:rPr>
    </w:lvl>
    <w:lvl w:ilvl="4" w:tplc="5B30A326" w:tentative="1">
      <w:start w:val="1"/>
      <w:numFmt w:val="bullet"/>
      <w:lvlText w:val=""/>
      <w:lvlJc w:val="left"/>
      <w:pPr>
        <w:tabs>
          <w:tab w:val="left" w:leader="none" w:pos="3600"/>
        </w:tabs>
        <w:ind w:left="3600" w:hanging="360"/>
      </w:pPr>
      <w:rPr>
        <w:rFonts w:ascii="Wingdings 3" w:hAnsi="Wingdings 3" w:hint="default"/>
      </w:rPr>
    </w:lvl>
    <w:lvl w:ilvl="5" w:tplc="81D09B12" w:tentative="1">
      <w:start w:val="1"/>
      <w:numFmt w:val="bullet"/>
      <w:lvlText w:val=""/>
      <w:lvlJc w:val="left"/>
      <w:pPr>
        <w:tabs>
          <w:tab w:val="left" w:leader="none" w:pos="4320"/>
        </w:tabs>
        <w:ind w:left="4320" w:hanging="360"/>
      </w:pPr>
      <w:rPr>
        <w:rFonts w:ascii="Wingdings 3" w:hAnsi="Wingdings 3" w:hint="default"/>
      </w:rPr>
    </w:lvl>
    <w:lvl w:ilvl="6" w:tplc="9C029134" w:tentative="1">
      <w:start w:val="1"/>
      <w:numFmt w:val="bullet"/>
      <w:lvlText w:val=""/>
      <w:lvlJc w:val="left"/>
      <w:pPr>
        <w:tabs>
          <w:tab w:val="left" w:leader="none" w:pos="5040"/>
        </w:tabs>
        <w:ind w:left="5040" w:hanging="360"/>
      </w:pPr>
      <w:rPr>
        <w:rFonts w:ascii="Wingdings 3" w:hAnsi="Wingdings 3" w:hint="default"/>
      </w:rPr>
    </w:lvl>
    <w:lvl w:ilvl="7" w:tplc="07360880" w:tentative="1">
      <w:start w:val="1"/>
      <w:numFmt w:val="bullet"/>
      <w:lvlText w:val=""/>
      <w:lvlJc w:val="left"/>
      <w:pPr>
        <w:tabs>
          <w:tab w:val="left" w:leader="none" w:pos="5760"/>
        </w:tabs>
        <w:ind w:left="5760" w:hanging="360"/>
      </w:pPr>
      <w:rPr>
        <w:rFonts w:ascii="Wingdings 3" w:hAnsi="Wingdings 3" w:hint="default"/>
      </w:rPr>
    </w:lvl>
    <w:lvl w:ilvl="8" w:tplc="502AD234" w:tentative="1">
      <w:start w:val="1"/>
      <w:numFmt w:val="bullet"/>
      <w:lvlText w:val=""/>
      <w:lvlJc w:val="left"/>
      <w:pPr>
        <w:tabs>
          <w:tab w:val="left" w:leader="none" w:pos="6480"/>
        </w:tabs>
        <w:ind w:left="6480" w:hanging="360"/>
      </w:pPr>
      <w:rPr>
        <w:rFonts w:ascii="Wingdings 3" w:hAnsi="Wingdings 3" w:hint="default"/>
      </w:rPr>
    </w:lvl>
  </w:abstractNum>
  <w:abstractNum w:abstractNumId="7">
    <w:nsid w:val="00000007"/>
    <w:multiLevelType w:val="hybridMultilevel"/>
    <w:tmpl w:val="B2281FB4"/>
    <w:lvl w:ilvl="0" w:tplc="8144B43A">
      <w:start w:val="1"/>
      <w:numFmt w:val="bullet"/>
      <w:lvlText w:val=""/>
      <w:lvlJc w:val="left"/>
      <w:pPr>
        <w:tabs>
          <w:tab w:val="left" w:leader="none" w:pos="720"/>
        </w:tabs>
        <w:ind w:left="720" w:hanging="360"/>
      </w:pPr>
      <w:rPr>
        <w:rFonts w:ascii="Wingdings 3" w:hAnsi="Wingdings 3" w:hint="default"/>
      </w:rPr>
    </w:lvl>
    <w:lvl w:ilvl="1" w:tplc="8C82CC44" w:tentative="1">
      <w:start w:val="1"/>
      <w:numFmt w:val="bullet"/>
      <w:lvlText w:val=""/>
      <w:lvlJc w:val="left"/>
      <w:pPr>
        <w:tabs>
          <w:tab w:val="left" w:leader="none" w:pos="1440"/>
        </w:tabs>
        <w:ind w:left="1440" w:hanging="360"/>
      </w:pPr>
      <w:rPr>
        <w:rFonts w:ascii="Wingdings 3" w:hAnsi="Wingdings 3" w:hint="default"/>
      </w:rPr>
    </w:lvl>
    <w:lvl w:ilvl="2" w:tplc="D520E0BE" w:tentative="1">
      <w:start w:val="1"/>
      <w:numFmt w:val="bullet"/>
      <w:lvlText w:val=""/>
      <w:lvlJc w:val="left"/>
      <w:pPr>
        <w:tabs>
          <w:tab w:val="left" w:leader="none" w:pos="2160"/>
        </w:tabs>
        <w:ind w:left="2160" w:hanging="360"/>
      </w:pPr>
      <w:rPr>
        <w:rFonts w:ascii="Wingdings 3" w:hAnsi="Wingdings 3" w:hint="default"/>
      </w:rPr>
    </w:lvl>
    <w:lvl w:ilvl="3" w:tplc="62C6AFF0" w:tentative="1">
      <w:start w:val="1"/>
      <w:numFmt w:val="bullet"/>
      <w:lvlText w:val=""/>
      <w:lvlJc w:val="left"/>
      <w:pPr>
        <w:tabs>
          <w:tab w:val="left" w:leader="none" w:pos="2880"/>
        </w:tabs>
        <w:ind w:left="2880" w:hanging="360"/>
      </w:pPr>
      <w:rPr>
        <w:rFonts w:ascii="Wingdings 3" w:hAnsi="Wingdings 3" w:hint="default"/>
      </w:rPr>
    </w:lvl>
    <w:lvl w:ilvl="4" w:tplc="13C826C4" w:tentative="1">
      <w:start w:val="1"/>
      <w:numFmt w:val="bullet"/>
      <w:lvlText w:val=""/>
      <w:lvlJc w:val="left"/>
      <w:pPr>
        <w:tabs>
          <w:tab w:val="left" w:leader="none" w:pos="3600"/>
        </w:tabs>
        <w:ind w:left="3600" w:hanging="360"/>
      </w:pPr>
      <w:rPr>
        <w:rFonts w:ascii="Wingdings 3" w:hAnsi="Wingdings 3" w:hint="default"/>
      </w:rPr>
    </w:lvl>
    <w:lvl w:ilvl="5" w:tplc="BB02B6B8" w:tentative="1">
      <w:start w:val="1"/>
      <w:numFmt w:val="bullet"/>
      <w:lvlText w:val=""/>
      <w:lvlJc w:val="left"/>
      <w:pPr>
        <w:tabs>
          <w:tab w:val="left" w:leader="none" w:pos="4320"/>
        </w:tabs>
        <w:ind w:left="4320" w:hanging="360"/>
      </w:pPr>
      <w:rPr>
        <w:rFonts w:ascii="Wingdings 3" w:hAnsi="Wingdings 3" w:hint="default"/>
      </w:rPr>
    </w:lvl>
    <w:lvl w:ilvl="6" w:tplc="53789980" w:tentative="1">
      <w:start w:val="1"/>
      <w:numFmt w:val="bullet"/>
      <w:lvlText w:val=""/>
      <w:lvlJc w:val="left"/>
      <w:pPr>
        <w:tabs>
          <w:tab w:val="left" w:leader="none" w:pos="5040"/>
        </w:tabs>
        <w:ind w:left="5040" w:hanging="360"/>
      </w:pPr>
      <w:rPr>
        <w:rFonts w:ascii="Wingdings 3" w:hAnsi="Wingdings 3" w:hint="default"/>
      </w:rPr>
    </w:lvl>
    <w:lvl w:ilvl="7" w:tplc="6B10D560" w:tentative="1">
      <w:start w:val="1"/>
      <w:numFmt w:val="bullet"/>
      <w:lvlText w:val=""/>
      <w:lvlJc w:val="left"/>
      <w:pPr>
        <w:tabs>
          <w:tab w:val="left" w:leader="none" w:pos="5760"/>
        </w:tabs>
        <w:ind w:left="5760" w:hanging="360"/>
      </w:pPr>
      <w:rPr>
        <w:rFonts w:ascii="Wingdings 3" w:hAnsi="Wingdings 3" w:hint="default"/>
      </w:rPr>
    </w:lvl>
    <w:lvl w:ilvl="8" w:tplc="85D00C38" w:tentative="1">
      <w:start w:val="1"/>
      <w:numFmt w:val="bullet"/>
      <w:lvlText w:val=""/>
      <w:lvlJc w:val="left"/>
      <w:pPr>
        <w:tabs>
          <w:tab w:val="left" w:leader="none" w:pos="6480"/>
        </w:tabs>
        <w:ind w:left="6480" w:hanging="360"/>
      </w:pPr>
      <w:rPr>
        <w:rFonts w:ascii="Wingdings 3" w:hAnsi="Wingdings 3" w:hint="default"/>
      </w:rPr>
    </w:lvl>
  </w:abstractNum>
  <w:abstractNum w:abstractNumId="8">
    <w:nsid w:val="00000008"/>
    <w:multiLevelType w:val="hybridMultilevel"/>
    <w:tmpl w:val="38DEF51A"/>
    <w:lvl w:ilvl="0" w:tplc="B13E4F62">
      <w:start w:val="1"/>
      <w:numFmt w:val="bullet"/>
      <w:lvlText w:val=""/>
      <w:lvlJc w:val="left"/>
      <w:pPr>
        <w:tabs>
          <w:tab w:val="left" w:leader="none" w:pos="720"/>
        </w:tabs>
        <w:ind w:left="720" w:hanging="360"/>
      </w:pPr>
      <w:rPr>
        <w:rFonts w:ascii="Wingdings 3" w:hAnsi="Wingdings 3" w:hint="default"/>
      </w:rPr>
    </w:lvl>
    <w:lvl w:ilvl="1" w:tplc="C4D6BA46" w:tentative="1">
      <w:start w:val="1"/>
      <w:numFmt w:val="bullet"/>
      <w:lvlText w:val=""/>
      <w:lvlJc w:val="left"/>
      <w:pPr>
        <w:tabs>
          <w:tab w:val="left" w:leader="none" w:pos="1440"/>
        </w:tabs>
        <w:ind w:left="1440" w:hanging="360"/>
      </w:pPr>
      <w:rPr>
        <w:rFonts w:ascii="Wingdings 3" w:hAnsi="Wingdings 3" w:hint="default"/>
      </w:rPr>
    </w:lvl>
    <w:lvl w:ilvl="2" w:tplc="8D543148" w:tentative="1">
      <w:start w:val="1"/>
      <w:numFmt w:val="bullet"/>
      <w:lvlText w:val=""/>
      <w:lvlJc w:val="left"/>
      <w:pPr>
        <w:tabs>
          <w:tab w:val="left" w:leader="none" w:pos="2160"/>
        </w:tabs>
        <w:ind w:left="2160" w:hanging="360"/>
      </w:pPr>
      <w:rPr>
        <w:rFonts w:ascii="Wingdings 3" w:hAnsi="Wingdings 3" w:hint="default"/>
      </w:rPr>
    </w:lvl>
    <w:lvl w:ilvl="3" w:tplc="E8C43600" w:tentative="1">
      <w:start w:val="1"/>
      <w:numFmt w:val="bullet"/>
      <w:lvlText w:val=""/>
      <w:lvlJc w:val="left"/>
      <w:pPr>
        <w:tabs>
          <w:tab w:val="left" w:leader="none" w:pos="2880"/>
        </w:tabs>
        <w:ind w:left="2880" w:hanging="360"/>
      </w:pPr>
      <w:rPr>
        <w:rFonts w:ascii="Wingdings 3" w:hAnsi="Wingdings 3" w:hint="default"/>
      </w:rPr>
    </w:lvl>
    <w:lvl w:ilvl="4" w:tplc="0EA40B84" w:tentative="1">
      <w:start w:val="1"/>
      <w:numFmt w:val="bullet"/>
      <w:lvlText w:val=""/>
      <w:lvlJc w:val="left"/>
      <w:pPr>
        <w:tabs>
          <w:tab w:val="left" w:leader="none" w:pos="3600"/>
        </w:tabs>
        <w:ind w:left="3600" w:hanging="360"/>
      </w:pPr>
      <w:rPr>
        <w:rFonts w:ascii="Wingdings 3" w:hAnsi="Wingdings 3" w:hint="default"/>
      </w:rPr>
    </w:lvl>
    <w:lvl w:ilvl="5" w:tplc="361E7142" w:tentative="1">
      <w:start w:val="1"/>
      <w:numFmt w:val="bullet"/>
      <w:lvlText w:val=""/>
      <w:lvlJc w:val="left"/>
      <w:pPr>
        <w:tabs>
          <w:tab w:val="left" w:leader="none" w:pos="4320"/>
        </w:tabs>
        <w:ind w:left="4320" w:hanging="360"/>
      </w:pPr>
      <w:rPr>
        <w:rFonts w:ascii="Wingdings 3" w:hAnsi="Wingdings 3" w:hint="default"/>
      </w:rPr>
    </w:lvl>
    <w:lvl w:ilvl="6" w:tplc="74BEF67A" w:tentative="1">
      <w:start w:val="1"/>
      <w:numFmt w:val="bullet"/>
      <w:lvlText w:val=""/>
      <w:lvlJc w:val="left"/>
      <w:pPr>
        <w:tabs>
          <w:tab w:val="left" w:leader="none" w:pos="5040"/>
        </w:tabs>
        <w:ind w:left="5040" w:hanging="360"/>
      </w:pPr>
      <w:rPr>
        <w:rFonts w:ascii="Wingdings 3" w:hAnsi="Wingdings 3" w:hint="default"/>
      </w:rPr>
    </w:lvl>
    <w:lvl w:ilvl="7" w:tplc="38569ADE" w:tentative="1">
      <w:start w:val="1"/>
      <w:numFmt w:val="bullet"/>
      <w:lvlText w:val=""/>
      <w:lvlJc w:val="left"/>
      <w:pPr>
        <w:tabs>
          <w:tab w:val="left" w:leader="none" w:pos="5760"/>
        </w:tabs>
        <w:ind w:left="5760" w:hanging="360"/>
      </w:pPr>
      <w:rPr>
        <w:rFonts w:ascii="Wingdings 3" w:hAnsi="Wingdings 3" w:hint="default"/>
      </w:rPr>
    </w:lvl>
    <w:lvl w:ilvl="8" w:tplc="E70AE95C" w:tentative="1">
      <w:start w:val="1"/>
      <w:numFmt w:val="bullet"/>
      <w:lvlText w:val=""/>
      <w:lvlJc w:val="left"/>
      <w:pPr>
        <w:tabs>
          <w:tab w:val="left" w:leader="none" w:pos="6480"/>
        </w:tabs>
        <w:ind w:left="6480" w:hanging="360"/>
      </w:pPr>
      <w:rPr>
        <w:rFonts w:ascii="Wingdings 3" w:hAnsi="Wingdings 3" w:hint="default"/>
      </w:rPr>
    </w:lvl>
  </w:abstractNum>
  <w:abstractNum w:abstractNumId="9">
    <w:nsid w:val="00000009"/>
    <w:multiLevelType w:val="hybridMultilevel"/>
    <w:tmpl w:val="091E1AC8"/>
    <w:lvl w:ilvl="0" w:tplc="AE92C22E">
      <w:start w:val="1"/>
      <w:numFmt w:val="bullet"/>
      <w:lvlText w:val=""/>
      <w:lvlJc w:val="left"/>
      <w:pPr>
        <w:tabs>
          <w:tab w:val="left" w:leader="none" w:pos="720"/>
        </w:tabs>
        <w:ind w:left="720" w:hanging="360"/>
      </w:pPr>
      <w:rPr>
        <w:rFonts w:ascii="Wingdings 3" w:hAnsi="Wingdings 3" w:hint="default"/>
      </w:rPr>
    </w:lvl>
    <w:lvl w:ilvl="1" w:tplc="0B5C0326" w:tentative="1">
      <w:start w:val="1"/>
      <w:numFmt w:val="bullet"/>
      <w:lvlText w:val=""/>
      <w:lvlJc w:val="left"/>
      <w:pPr>
        <w:tabs>
          <w:tab w:val="left" w:leader="none" w:pos="1440"/>
        </w:tabs>
        <w:ind w:left="1440" w:hanging="360"/>
      </w:pPr>
      <w:rPr>
        <w:rFonts w:ascii="Wingdings 3" w:hAnsi="Wingdings 3" w:hint="default"/>
      </w:rPr>
    </w:lvl>
    <w:lvl w:ilvl="2" w:tplc="08F28FDE" w:tentative="1">
      <w:start w:val="1"/>
      <w:numFmt w:val="bullet"/>
      <w:lvlText w:val=""/>
      <w:lvlJc w:val="left"/>
      <w:pPr>
        <w:tabs>
          <w:tab w:val="left" w:leader="none" w:pos="2160"/>
        </w:tabs>
        <w:ind w:left="2160" w:hanging="360"/>
      </w:pPr>
      <w:rPr>
        <w:rFonts w:ascii="Wingdings 3" w:hAnsi="Wingdings 3" w:hint="default"/>
      </w:rPr>
    </w:lvl>
    <w:lvl w:ilvl="3" w:tplc="D1A8B362" w:tentative="1">
      <w:start w:val="1"/>
      <w:numFmt w:val="bullet"/>
      <w:lvlText w:val=""/>
      <w:lvlJc w:val="left"/>
      <w:pPr>
        <w:tabs>
          <w:tab w:val="left" w:leader="none" w:pos="2880"/>
        </w:tabs>
        <w:ind w:left="2880" w:hanging="360"/>
      </w:pPr>
      <w:rPr>
        <w:rFonts w:ascii="Wingdings 3" w:hAnsi="Wingdings 3" w:hint="default"/>
      </w:rPr>
    </w:lvl>
    <w:lvl w:ilvl="4" w:tplc="2EACF296" w:tentative="1">
      <w:start w:val="1"/>
      <w:numFmt w:val="bullet"/>
      <w:lvlText w:val=""/>
      <w:lvlJc w:val="left"/>
      <w:pPr>
        <w:tabs>
          <w:tab w:val="left" w:leader="none" w:pos="3600"/>
        </w:tabs>
        <w:ind w:left="3600" w:hanging="360"/>
      </w:pPr>
      <w:rPr>
        <w:rFonts w:ascii="Wingdings 3" w:hAnsi="Wingdings 3" w:hint="default"/>
      </w:rPr>
    </w:lvl>
    <w:lvl w:ilvl="5" w:tplc="F9FE3720" w:tentative="1">
      <w:start w:val="1"/>
      <w:numFmt w:val="bullet"/>
      <w:lvlText w:val=""/>
      <w:lvlJc w:val="left"/>
      <w:pPr>
        <w:tabs>
          <w:tab w:val="left" w:leader="none" w:pos="4320"/>
        </w:tabs>
        <w:ind w:left="4320" w:hanging="360"/>
      </w:pPr>
      <w:rPr>
        <w:rFonts w:ascii="Wingdings 3" w:hAnsi="Wingdings 3" w:hint="default"/>
      </w:rPr>
    </w:lvl>
    <w:lvl w:ilvl="6" w:tplc="3C1421C2" w:tentative="1">
      <w:start w:val="1"/>
      <w:numFmt w:val="bullet"/>
      <w:lvlText w:val=""/>
      <w:lvlJc w:val="left"/>
      <w:pPr>
        <w:tabs>
          <w:tab w:val="left" w:leader="none" w:pos="5040"/>
        </w:tabs>
        <w:ind w:left="5040" w:hanging="360"/>
      </w:pPr>
      <w:rPr>
        <w:rFonts w:ascii="Wingdings 3" w:hAnsi="Wingdings 3" w:hint="default"/>
      </w:rPr>
    </w:lvl>
    <w:lvl w:ilvl="7" w:tplc="5BAEB948" w:tentative="1">
      <w:start w:val="1"/>
      <w:numFmt w:val="bullet"/>
      <w:lvlText w:val=""/>
      <w:lvlJc w:val="left"/>
      <w:pPr>
        <w:tabs>
          <w:tab w:val="left" w:leader="none" w:pos="5760"/>
        </w:tabs>
        <w:ind w:left="5760" w:hanging="360"/>
      </w:pPr>
      <w:rPr>
        <w:rFonts w:ascii="Wingdings 3" w:hAnsi="Wingdings 3" w:hint="default"/>
      </w:rPr>
    </w:lvl>
    <w:lvl w:ilvl="8" w:tplc="75C0C846" w:tentative="1">
      <w:start w:val="1"/>
      <w:numFmt w:val="bullet"/>
      <w:lvlText w:val=""/>
      <w:lvlJc w:val="left"/>
      <w:pPr>
        <w:tabs>
          <w:tab w:val="left" w:leader="none" w:pos="6480"/>
        </w:tabs>
        <w:ind w:left="6480" w:hanging="360"/>
      </w:pPr>
      <w:rPr>
        <w:rFonts w:ascii="Wingdings 3" w:hAnsi="Wingdings 3" w:hint="default"/>
      </w:rPr>
    </w:lvl>
  </w:abstractNum>
  <w:abstractNum w:abstractNumId="10">
    <w:nsid w:val="0000000A"/>
    <w:multiLevelType w:val="hybridMultilevel"/>
    <w:tmpl w:val="F3FCCDB4"/>
    <w:lvl w:ilvl="0" w:tplc="1FFEA2A6">
      <w:start w:val="1"/>
      <w:numFmt w:val="bullet"/>
      <w:lvlText w:val=""/>
      <w:lvlJc w:val="left"/>
      <w:pPr>
        <w:tabs>
          <w:tab w:val="left" w:leader="none" w:pos="720"/>
        </w:tabs>
        <w:ind w:left="720" w:hanging="360"/>
      </w:pPr>
      <w:rPr>
        <w:rFonts w:ascii="Wingdings 3" w:hAnsi="Wingdings 3" w:hint="default"/>
      </w:rPr>
    </w:lvl>
    <w:lvl w:ilvl="1" w:tplc="3AD0AAD4" w:tentative="1">
      <w:start w:val="1"/>
      <w:numFmt w:val="bullet"/>
      <w:lvlText w:val=""/>
      <w:lvlJc w:val="left"/>
      <w:pPr>
        <w:tabs>
          <w:tab w:val="left" w:leader="none" w:pos="1440"/>
        </w:tabs>
        <w:ind w:left="1440" w:hanging="360"/>
      </w:pPr>
      <w:rPr>
        <w:rFonts w:ascii="Wingdings 3" w:hAnsi="Wingdings 3" w:hint="default"/>
      </w:rPr>
    </w:lvl>
    <w:lvl w:ilvl="2" w:tplc="2F9CEF86" w:tentative="1">
      <w:start w:val="1"/>
      <w:numFmt w:val="bullet"/>
      <w:lvlText w:val=""/>
      <w:lvlJc w:val="left"/>
      <w:pPr>
        <w:tabs>
          <w:tab w:val="left" w:leader="none" w:pos="2160"/>
        </w:tabs>
        <w:ind w:left="2160" w:hanging="360"/>
      </w:pPr>
      <w:rPr>
        <w:rFonts w:ascii="Wingdings 3" w:hAnsi="Wingdings 3" w:hint="default"/>
      </w:rPr>
    </w:lvl>
    <w:lvl w:ilvl="3" w:tplc="AA58A5DA" w:tentative="1">
      <w:start w:val="1"/>
      <w:numFmt w:val="bullet"/>
      <w:lvlText w:val=""/>
      <w:lvlJc w:val="left"/>
      <w:pPr>
        <w:tabs>
          <w:tab w:val="left" w:leader="none" w:pos="2880"/>
        </w:tabs>
        <w:ind w:left="2880" w:hanging="360"/>
      </w:pPr>
      <w:rPr>
        <w:rFonts w:ascii="Wingdings 3" w:hAnsi="Wingdings 3" w:hint="default"/>
      </w:rPr>
    </w:lvl>
    <w:lvl w:ilvl="4" w:tplc="06263644" w:tentative="1">
      <w:start w:val="1"/>
      <w:numFmt w:val="bullet"/>
      <w:lvlText w:val=""/>
      <w:lvlJc w:val="left"/>
      <w:pPr>
        <w:tabs>
          <w:tab w:val="left" w:leader="none" w:pos="3600"/>
        </w:tabs>
        <w:ind w:left="3600" w:hanging="360"/>
      </w:pPr>
      <w:rPr>
        <w:rFonts w:ascii="Wingdings 3" w:hAnsi="Wingdings 3" w:hint="default"/>
      </w:rPr>
    </w:lvl>
    <w:lvl w:ilvl="5" w:tplc="3138A422" w:tentative="1">
      <w:start w:val="1"/>
      <w:numFmt w:val="bullet"/>
      <w:lvlText w:val=""/>
      <w:lvlJc w:val="left"/>
      <w:pPr>
        <w:tabs>
          <w:tab w:val="left" w:leader="none" w:pos="4320"/>
        </w:tabs>
        <w:ind w:left="4320" w:hanging="360"/>
      </w:pPr>
      <w:rPr>
        <w:rFonts w:ascii="Wingdings 3" w:hAnsi="Wingdings 3" w:hint="default"/>
      </w:rPr>
    </w:lvl>
    <w:lvl w:ilvl="6" w:tplc="29BA4F46" w:tentative="1">
      <w:start w:val="1"/>
      <w:numFmt w:val="bullet"/>
      <w:lvlText w:val=""/>
      <w:lvlJc w:val="left"/>
      <w:pPr>
        <w:tabs>
          <w:tab w:val="left" w:leader="none" w:pos="5040"/>
        </w:tabs>
        <w:ind w:left="5040" w:hanging="360"/>
      </w:pPr>
      <w:rPr>
        <w:rFonts w:ascii="Wingdings 3" w:hAnsi="Wingdings 3" w:hint="default"/>
      </w:rPr>
    </w:lvl>
    <w:lvl w:ilvl="7" w:tplc="C2EC62B2" w:tentative="1">
      <w:start w:val="1"/>
      <w:numFmt w:val="bullet"/>
      <w:lvlText w:val=""/>
      <w:lvlJc w:val="left"/>
      <w:pPr>
        <w:tabs>
          <w:tab w:val="left" w:leader="none" w:pos="5760"/>
        </w:tabs>
        <w:ind w:left="5760" w:hanging="360"/>
      </w:pPr>
      <w:rPr>
        <w:rFonts w:ascii="Wingdings 3" w:hAnsi="Wingdings 3" w:hint="default"/>
      </w:rPr>
    </w:lvl>
    <w:lvl w:ilvl="8" w:tplc="A98260C2" w:tentative="1">
      <w:start w:val="1"/>
      <w:numFmt w:val="bullet"/>
      <w:lvlText w:val=""/>
      <w:lvlJc w:val="left"/>
      <w:pPr>
        <w:tabs>
          <w:tab w:val="left" w:leader="none" w:pos="6480"/>
        </w:tabs>
        <w:ind w:left="6480" w:hanging="360"/>
      </w:pPr>
      <w:rPr>
        <w:rFonts w:ascii="Wingdings 3" w:hAnsi="Wingdings 3" w:hint="default"/>
      </w:rPr>
    </w:lvl>
  </w:abstractNum>
  <w:abstractNum w:abstractNumId="11">
    <w:nsid w:val="0000000B"/>
    <w:multiLevelType w:val="multilevel"/>
    <w:tmpl w:val="7D98992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num w:numId="1">
    <w:abstractNumId w:val="5"/>
  </w:num>
  <w:num w:numId="2">
    <w:abstractNumId w:val="10"/>
  </w:num>
  <w:num w:numId="3">
    <w:abstractNumId w:val="8"/>
  </w:num>
  <w:num w:numId="4">
    <w:abstractNumId w:val="9"/>
  </w:num>
  <w:num w:numId="5">
    <w:abstractNumId w:val="7"/>
  </w:num>
  <w:num w:numId="6">
    <w:abstractNumId w:val="0"/>
  </w:num>
  <w:num w:numId="7">
    <w:abstractNumId w:val="2"/>
  </w:num>
  <w:num w:numId="8">
    <w:abstractNumId w:val="6"/>
  </w:num>
  <w:num w:numId="9">
    <w:abstractNumId w:val="11"/>
  </w:num>
  <w:num w:numId="10">
    <w:abstractNumId w:val="1"/>
  </w:num>
  <w:num w:numId="11">
    <w:abstractNumId w:val="3"/>
  </w:num>
  <w:num w:numId="12">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lineRule="auto" w:line="480"/>
        <w:ind w:firstLine="72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ffc8d422-0527-4f75-af85-d0154b90837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4041824b-2aa1-4181-8ee6-9e1b52536268"/>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ettings" Target="settings.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6C90F-9825-4D83-838C-61543CE0C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926</Words>
  <Pages>5</Pages>
  <Characters>5280</Characters>
  <Application>WPS Office</Application>
  <DocSecurity>0</DocSecurity>
  <Paragraphs>50</Paragraphs>
  <ScaleCrop>false</ScaleCrop>
  <LinksUpToDate>false</LinksUpToDate>
  <CharactersWithSpaces>6183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2020-05-10T16:25:21Z</dcterms:created>
  <dc:creator>AIRBORNE 82nd</dc:creator>
  <lastModifiedBy>Infinix X5010</lastModifiedBy>
  <dcterms:modified xsi:type="dcterms:W3CDTF">2020-05-10T16:25:22Z</dcterms:modified>
  <revision>2</revision>
</coreProperties>
</file>

<file path=docProps/custom.xml><?xml version="1.0" encoding="utf-8"?>
<Properties xmlns="http://schemas.openxmlformats.org/officeDocument/2006/custom-properties" xmlns:vt="http://schemas.openxmlformats.org/officeDocument/2006/docPropsVTypes"/>
</file>